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1190B" w14:textId="77777777" w:rsidR="007E057A" w:rsidRPr="00787D90" w:rsidRDefault="007E057A" w:rsidP="00DC2C91">
      <w:pPr>
        <w:pStyle w:val="40"/>
        <w:tabs>
          <w:tab w:val="left" w:pos="14601"/>
        </w:tabs>
        <w:spacing w:after="120"/>
        <w:rPr>
          <w:rFonts w:ascii="Times New Roman" w:hAnsi="Times New Roman"/>
          <w:sz w:val="24"/>
          <w:szCs w:val="24"/>
        </w:rPr>
      </w:pPr>
      <w:r w:rsidRPr="00787D90">
        <w:rPr>
          <w:rFonts w:ascii="Times New Roman" w:hAnsi="Times New Roman"/>
          <w:sz w:val="24"/>
          <w:szCs w:val="24"/>
        </w:rPr>
        <w:t>Указания по заполнению формы федерального статистического наблюдения</w:t>
      </w:r>
    </w:p>
    <w:p w14:paraId="6CCA8207" w14:textId="4CE095AE"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Годовую форму федерального статистического наблюдения № 5-ФК (сводная) «Сведения по </w:t>
      </w:r>
      <w:r w:rsidR="00F7236C">
        <w:rPr>
          <w:rFonts w:ascii="Times New Roman" w:hAnsi="Times New Roman"/>
          <w:sz w:val="24"/>
          <w:szCs w:val="24"/>
        </w:rPr>
        <w:t>подготовке спортивного резерва»</w:t>
      </w:r>
      <w:r w:rsidR="00F7236C">
        <w:rPr>
          <w:rFonts w:ascii="Times New Roman" w:hAnsi="Times New Roman"/>
          <w:sz w:val="24"/>
          <w:szCs w:val="24"/>
        </w:rPr>
        <w:br/>
      </w:r>
      <w:r w:rsidRPr="00787D90">
        <w:rPr>
          <w:rFonts w:ascii="Times New Roman" w:hAnsi="Times New Roman"/>
          <w:sz w:val="24"/>
          <w:szCs w:val="24"/>
        </w:rPr>
        <w:t>(далее – форма) заполняют юридические лица (кроме субъектов малого и среднего предпринимательства) – организации, осуществляющие спортивную подготовку или обеспечивающие подготовку спортивного резерва, независимо от их организационно-правовых форм и форм собственности: детско-юношеские спортивные школы (ДЮСШ), спортивные школы (СШ), спортивные школы олимпийского резерва (СШОР), училища олимпийского резерва (УОР – колледжи, техникумы), центры спортивной подготовки» (ЦСП), центры олимпийской подготовки (ЦОП), другие организации.</w:t>
      </w:r>
    </w:p>
    <w:p w14:paraId="2FEB27E0" w14:textId="678C0F2E"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Другие организации – это организации, представленные в федеральном статистическом наблюдении по форме</w:t>
      </w:r>
      <w:r w:rsidR="00F7236C">
        <w:rPr>
          <w:rFonts w:ascii="Times New Roman" w:hAnsi="Times New Roman"/>
          <w:sz w:val="24"/>
          <w:szCs w:val="24"/>
        </w:rPr>
        <w:t xml:space="preserve"> № </w:t>
      </w:r>
      <w:r w:rsidRPr="00787D90">
        <w:rPr>
          <w:rFonts w:ascii="Times New Roman" w:hAnsi="Times New Roman"/>
          <w:sz w:val="24"/>
          <w:szCs w:val="24"/>
        </w:rPr>
        <w:t>5-ФК (сводная), помимо ДЮСШ, СШ, СШОР, УОР, ЦСП, ЦОП, и реализующие программы спортивной подготовки, дополнительные общеобразовательные программы в области физической культуры и спорта.</w:t>
      </w:r>
    </w:p>
    <w:p w14:paraId="6B65946A" w14:textId="73D91540" w:rsidR="007E057A" w:rsidRPr="00787D90" w:rsidRDefault="007E057A" w:rsidP="007E057A">
      <w:pPr>
        <w:spacing w:after="0" w:line="240" w:lineRule="auto"/>
        <w:ind w:firstLine="709"/>
        <w:jc w:val="both"/>
        <w:rPr>
          <w:rFonts w:ascii="Times New Roman" w:hAnsi="Times New Roman"/>
          <w:spacing w:val="-2"/>
          <w:sz w:val="24"/>
          <w:szCs w:val="24"/>
        </w:rPr>
      </w:pPr>
      <w:r w:rsidRPr="00787D90">
        <w:rPr>
          <w:rFonts w:ascii="Times New Roman" w:hAnsi="Times New Roman"/>
          <w:spacing w:val="-2"/>
          <w:sz w:val="24"/>
          <w:szCs w:val="24"/>
        </w:rPr>
        <w:t>Данные по обособленным структурным подразделениям</w:t>
      </w:r>
      <w:r w:rsidRPr="00787D90">
        <w:rPr>
          <w:rStyle w:val="affc"/>
          <w:rFonts w:ascii="Times New Roman" w:hAnsi="Times New Roman"/>
          <w:spacing w:val="-2"/>
          <w:sz w:val="24"/>
          <w:szCs w:val="24"/>
        </w:rPr>
        <w:footnoteReference w:id="1"/>
      </w:r>
      <w:r w:rsidRPr="00787D90">
        <w:rPr>
          <w:rFonts w:ascii="Times New Roman" w:hAnsi="Times New Roman"/>
          <w:spacing w:val="-2"/>
          <w:sz w:val="24"/>
          <w:szCs w:val="24"/>
        </w:rPr>
        <w:t xml:space="preserve"> по реализации программ спортивной подготовки предоставляются юридическими лицами, к которым относятся данные подразделения. Для каждого обособленного структурного подразделения по реализации программ спортивной подготовки первичный отчет по форме № 5-ФК заполняется отдельно. </w:t>
      </w:r>
      <w:r w:rsidR="00F7236C">
        <w:rPr>
          <w:rFonts w:ascii="Times New Roman" w:hAnsi="Times New Roman"/>
          <w:spacing w:val="-2"/>
          <w:sz w:val="24"/>
          <w:szCs w:val="24"/>
        </w:rPr>
        <w:t>Первичный отчет по форме № 5-ФК</w:t>
      </w:r>
      <w:r w:rsidR="00F7236C">
        <w:rPr>
          <w:rFonts w:ascii="Times New Roman" w:hAnsi="Times New Roman"/>
          <w:spacing w:val="-2"/>
          <w:sz w:val="24"/>
          <w:szCs w:val="24"/>
        </w:rPr>
        <w:br/>
      </w:r>
      <w:r w:rsidRPr="00787D90">
        <w:rPr>
          <w:rFonts w:ascii="Times New Roman" w:hAnsi="Times New Roman"/>
          <w:spacing w:val="-2"/>
          <w:sz w:val="24"/>
          <w:szCs w:val="24"/>
        </w:rPr>
        <w:t>для юридического лица, имеющего обособленное структурное подразделение, также предоставляется.</w:t>
      </w:r>
    </w:p>
    <w:p w14:paraId="32FB90C2"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Информация об элементах системы подготовки спортивного резерва представлена в приказе Министерства спорта Российской Федерации от 30 октября 2015 г. № 999 «Об утверждении требований к обеспечению подготовки спортивного резерва для спортивных сборных команд Российской Федерации» (зарегистрирован Минюстом России 5 апреля 2016 г., регистрационный № 41679). </w:t>
      </w:r>
    </w:p>
    <w:p w14:paraId="77ED2BD4"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Юридические лица, осуществляющие деятельность по адаптивной физической культуре и спорту, учитываются только в форме федерального статистического наблюдения № 3</w:t>
      </w:r>
      <w:r w:rsidRPr="00787D90">
        <w:rPr>
          <w:rFonts w:ascii="Times New Roman" w:hAnsi="Times New Roman"/>
          <w:sz w:val="24"/>
          <w:szCs w:val="24"/>
        </w:rPr>
        <w:noBreakHyphen/>
        <w:t xml:space="preserve">АФК. </w:t>
      </w:r>
    </w:p>
    <w:p w14:paraId="60B75D8C" w14:textId="2D0A1998"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организациях, в которых инвалиды и лица с ограниченными возможностями составляют часть контингента, контингент инвалидов и лиц с ограниченными возможностями учитывается в форме федерального статистического наблюдения № 3-АФК, остальной контингент показывается в форме.</w:t>
      </w:r>
    </w:p>
    <w:p w14:paraId="758CB5AC" w14:textId="3A6900A4"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адресной части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ее наименование. На </w:t>
      </w:r>
      <w:r w:rsidR="00F7236C">
        <w:rPr>
          <w:rFonts w:ascii="Times New Roman" w:hAnsi="Times New Roman"/>
          <w:sz w:val="24"/>
          <w:szCs w:val="24"/>
        </w:rPr>
        <w:t>бланке формы, содержащей данные</w:t>
      </w:r>
      <w:r w:rsidR="00F7236C">
        <w:rPr>
          <w:rFonts w:ascii="Times New Roman" w:hAnsi="Times New Roman"/>
          <w:sz w:val="24"/>
          <w:szCs w:val="24"/>
        </w:rPr>
        <w:br/>
      </w:r>
      <w:r w:rsidRPr="00787D90">
        <w:rPr>
          <w:rFonts w:ascii="Times New Roman" w:hAnsi="Times New Roman"/>
          <w:sz w:val="24"/>
          <w:szCs w:val="24"/>
        </w:rPr>
        <w:t>по обособленному подразделению юридического лица, указывается наименование обособленного под</w:t>
      </w:r>
      <w:r w:rsidR="00F7236C">
        <w:rPr>
          <w:rFonts w:ascii="Times New Roman" w:hAnsi="Times New Roman"/>
          <w:sz w:val="24"/>
          <w:szCs w:val="24"/>
        </w:rPr>
        <w:t>разделения и юридического лица,</w:t>
      </w:r>
      <w:r w:rsidR="00F7236C">
        <w:rPr>
          <w:rFonts w:ascii="Times New Roman" w:hAnsi="Times New Roman"/>
          <w:sz w:val="24"/>
          <w:szCs w:val="24"/>
        </w:rPr>
        <w:br/>
      </w:r>
      <w:r w:rsidRPr="00787D90">
        <w:rPr>
          <w:rFonts w:ascii="Times New Roman" w:hAnsi="Times New Roman"/>
          <w:sz w:val="24"/>
          <w:szCs w:val="24"/>
        </w:rPr>
        <w:t>к которому оно относится.</w:t>
      </w:r>
    </w:p>
    <w:p w14:paraId="32228451" w14:textId="78959573"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указывается фактическое местонахождени</w:t>
      </w:r>
      <w:r w:rsidR="00F7236C">
        <w:rPr>
          <w:rFonts w:ascii="Times New Roman" w:hAnsi="Times New Roman"/>
          <w:sz w:val="24"/>
          <w:szCs w:val="24"/>
        </w:rPr>
        <w:t>е респондента (почтовый адрес).</w:t>
      </w:r>
      <w:r w:rsidR="00F7236C">
        <w:rPr>
          <w:rFonts w:ascii="Times New Roman" w:hAnsi="Times New Roman"/>
          <w:sz w:val="24"/>
          <w:szCs w:val="24"/>
        </w:rPr>
        <w:br/>
      </w:r>
      <w:r w:rsidRPr="00787D90">
        <w:rPr>
          <w:rFonts w:ascii="Times New Roman" w:hAnsi="Times New Roman"/>
          <w:sz w:val="24"/>
          <w:szCs w:val="24"/>
        </w:rPr>
        <w:t>Для обособленных подразделений, не имеющих юридического адреса, указывается почтовый адрес с почтовым индексом.</w:t>
      </w:r>
    </w:p>
    <w:p w14:paraId="713AE294" w14:textId="77777777" w:rsidR="007E057A" w:rsidRPr="00787D90" w:rsidRDefault="007E057A" w:rsidP="007E057A">
      <w:pPr>
        <w:ind w:firstLine="709"/>
        <w:jc w:val="both"/>
        <w:rPr>
          <w:rFonts w:ascii="Times New Roman" w:hAnsi="Times New Roman"/>
          <w:sz w:val="24"/>
          <w:szCs w:val="24"/>
        </w:rPr>
      </w:pPr>
      <w:r w:rsidRPr="00787D90">
        <w:rPr>
          <w:rFonts w:ascii="Times New Roman" w:hAnsi="Times New Roman"/>
          <w:sz w:val="24"/>
          <w:szCs w:val="24"/>
        </w:rPr>
        <w:lastRenderedPageBreak/>
        <w:t xml:space="preserve">При заполнении кодовой зоны титульного листа отчитывающаяся организация проставляет код Общероссийского классификатора предприятий и организаций (ОКПО) на основании Уведомления о присвоении кода ОКПО (идентификационного номера), размещенного </w:t>
      </w:r>
      <w:r w:rsidRPr="00787D90">
        <w:rPr>
          <w:rFonts w:ascii="Times New Roman" w:hAnsi="Times New Roman"/>
          <w:sz w:val="24"/>
          <w:szCs w:val="24"/>
        </w:rPr>
        <w:br/>
        <w:t xml:space="preserve">на официальном сайте Росстата в информационно-телекоммуникационной сети «Интернет» по адресу: </w:t>
      </w:r>
      <w:hyperlink r:id="rId7" w:history="1">
        <w:r w:rsidRPr="00F7236C">
          <w:rPr>
            <w:rStyle w:val="a5"/>
            <w:rFonts w:ascii="Times New Roman" w:hAnsi="Times New Roman"/>
            <w:sz w:val="24"/>
            <w:szCs w:val="24"/>
          </w:rPr>
          <w:t>https://websbor.gks.ru/online/info</w:t>
        </w:r>
      </w:hyperlink>
      <w:r w:rsidRPr="00F7236C">
        <w:rPr>
          <w:rFonts w:ascii="Times New Roman" w:hAnsi="Times New Roman"/>
          <w:sz w:val="24"/>
          <w:szCs w:val="24"/>
        </w:rPr>
        <w:t>.</w:t>
      </w:r>
    </w:p>
    <w:p w14:paraId="7B1328B8"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Все разделы формы заполняются в соответствии с настоящими Указаниями.</w:t>
      </w:r>
    </w:p>
    <w:p w14:paraId="290E1CD9" w14:textId="3D791AF4" w:rsidR="007E057A" w:rsidRPr="00787D90" w:rsidRDefault="007E057A" w:rsidP="007E057A">
      <w:pPr>
        <w:pStyle w:val="db9fe9049761426654245bb2dd862eecmsonormal"/>
        <w:shd w:val="clear" w:color="auto" w:fill="FFFFFF"/>
        <w:spacing w:before="0" w:beforeAutospacing="0" w:after="0" w:afterAutospacing="0"/>
        <w:ind w:firstLine="709"/>
        <w:jc w:val="both"/>
      </w:pPr>
      <w:r w:rsidRPr="00787D90">
        <w:t>Вышеуказанные юридические лица предоставляют заполненную и подписанную должн</w:t>
      </w:r>
      <w:r w:rsidR="00F7236C">
        <w:t>остным лицом, ответственным</w:t>
      </w:r>
      <w:r w:rsidR="00F7236C">
        <w:br/>
      </w:r>
      <w:r w:rsidRPr="00787D90">
        <w:t xml:space="preserve">за предоставление первичных статистических данных, форму в Министерство спорта Российской Федерации в срок до 20 января.            </w:t>
      </w:r>
    </w:p>
    <w:p w14:paraId="1D756A01" w14:textId="77777777" w:rsidR="007E057A" w:rsidRPr="00787D90" w:rsidRDefault="007E057A" w:rsidP="007E057A">
      <w:pPr>
        <w:spacing w:before="120" w:after="120" w:line="240" w:lineRule="auto"/>
        <w:jc w:val="center"/>
        <w:rPr>
          <w:rFonts w:ascii="Times New Roman" w:hAnsi="Times New Roman"/>
          <w:b/>
          <w:sz w:val="24"/>
          <w:szCs w:val="24"/>
        </w:rPr>
      </w:pPr>
      <w:r w:rsidRPr="00787D90">
        <w:rPr>
          <w:rFonts w:ascii="Times New Roman" w:hAnsi="Times New Roman"/>
          <w:b/>
          <w:sz w:val="24"/>
          <w:szCs w:val="24"/>
        </w:rPr>
        <w:t>Раздел I. Число организаций</w:t>
      </w:r>
    </w:p>
    <w:p w14:paraId="1DA10EEA" w14:textId="77777777" w:rsidR="00DF28A2" w:rsidRPr="00787D90" w:rsidRDefault="00DF28A2" w:rsidP="00DF28A2">
      <w:pPr>
        <w:spacing w:after="0" w:line="240" w:lineRule="auto"/>
        <w:ind w:firstLine="709"/>
        <w:jc w:val="both"/>
        <w:rPr>
          <w:rFonts w:ascii="Times New Roman" w:hAnsi="Times New Roman"/>
          <w:color w:val="FF0000"/>
          <w:sz w:val="24"/>
          <w:szCs w:val="24"/>
        </w:rPr>
      </w:pPr>
      <w:r w:rsidRPr="00787D90">
        <w:rPr>
          <w:rFonts w:ascii="Times New Roman" w:hAnsi="Times New Roman"/>
          <w:sz w:val="24"/>
          <w:szCs w:val="24"/>
        </w:rPr>
        <w:t xml:space="preserve">В данном разделе указывается число организаций, осуществляющих спортивную подготовку или обеспечивающих подготовку </w:t>
      </w:r>
      <w:r w:rsidRPr="00787D90">
        <w:rPr>
          <w:rFonts w:ascii="Times New Roman" w:hAnsi="Times New Roman"/>
          <w:color w:val="000000"/>
          <w:sz w:val="24"/>
          <w:szCs w:val="24"/>
        </w:rPr>
        <w:t xml:space="preserve">спортивного резерва. </w:t>
      </w:r>
    </w:p>
    <w:p w14:paraId="46C5DA8F" w14:textId="77777777" w:rsidR="00DF28A2" w:rsidRPr="00787D90" w:rsidRDefault="00DF28A2" w:rsidP="00DF28A2">
      <w:pPr>
        <w:spacing w:after="0" w:line="240" w:lineRule="auto"/>
        <w:ind w:firstLine="709"/>
        <w:jc w:val="both"/>
        <w:rPr>
          <w:rFonts w:ascii="Times New Roman" w:hAnsi="Times New Roman"/>
          <w:color w:val="000000"/>
          <w:sz w:val="24"/>
          <w:szCs w:val="24"/>
        </w:rPr>
      </w:pPr>
      <w:r w:rsidRPr="00787D90">
        <w:rPr>
          <w:rFonts w:ascii="Times New Roman" w:hAnsi="Times New Roman"/>
          <w:color w:val="000000"/>
          <w:sz w:val="24"/>
          <w:szCs w:val="24"/>
        </w:rPr>
        <w:t xml:space="preserve">В данном разделе также указывается число обособленных структурных подразделений, реализующих программы спортивной подготовки. </w:t>
      </w:r>
    </w:p>
    <w:p w14:paraId="2F5E8418" w14:textId="77777777" w:rsidR="00DF28A2" w:rsidRPr="00787D90" w:rsidRDefault="00DF28A2" w:rsidP="00DF28A2">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Графы 4 – 10 заполняются в соответствии с учредительными документами организации. </w:t>
      </w:r>
    </w:p>
    <w:p w14:paraId="57FE4A4F" w14:textId="77777777" w:rsidR="00DF28A2" w:rsidRPr="00787D90" w:rsidRDefault="00DF28A2" w:rsidP="00DF28A2">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При внесении данных в Раздел I необходимо заполнить все обязательные поля. В случае незаполнения одного или нескольких обязательных полей заполнение следующих листов невозможно. </w:t>
      </w:r>
    </w:p>
    <w:p w14:paraId="51759E60" w14:textId="77777777" w:rsidR="00DF28A2" w:rsidRPr="00787D90" w:rsidRDefault="00DF28A2" w:rsidP="00DF28A2">
      <w:pPr>
        <w:spacing w:after="0" w:line="240" w:lineRule="auto"/>
        <w:ind w:firstLine="709"/>
        <w:jc w:val="both"/>
        <w:rPr>
          <w:rFonts w:ascii="Times New Roman" w:hAnsi="Times New Roman"/>
          <w:spacing w:val="-2"/>
          <w:sz w:val="24"/>
          <w:szCs w:val="24"/>
        </w:rPr>
      </w:pPr>
      <w:r w:rsidRPr="00787D90">
        <w:rPr>
          <w:rFonts w:ascii="Times New Roman" w:hAnsi="Times New Roman"/>
          <w:spacing w:val="-2"/>
          <w:sz w:val="24"/>
          <w:szCs w:val="24"/>
        </w:rPr>
        <w:t xml:space="preserve">Показатели графы 3 должны быть равны сумме показателей граф 4 </w:t>
      </w:r>
      <w:r w:rsidRPr="00787D90">
        <w:rPr>
          <w:rFonts w:ascii="Times New Roman" w:hAnsi="Times New Roman"/>
          <w:sz w:val="24"/>
          <w:szCs w:val="24"/>
        </w:rPr>
        <w:t xml:space="preserve">– </w:t>
      </w:r>
      <w:r w:rsidRPr="00787D90">
        <w:rPr>
          <w:rFonts w:ascii="Times New Roman" w:hAnsi="Times New Roman"/>
          <w:spacing w:val="-2"/>
          <w:sz w:val="24"/>
          <w:szCs w:val="24"/>
        </w:rPr>
        <w:t>10.</w:t>
      </w:r>
    </w:p>
    <w:p w14:paraId="2849B55F" w14:textId="77777777" w:rsidR="00DF28A2" w:rsidRPr="00787D90" w:rsidRDefault="00DF28A2" w:rsidP="00DF28A2">
      <w:pPr>
        <w:spacing w:after="0" w:line="240" w:lineRule="auto"/>
        <w:ind w:firstLine="709"/>
        <w:jc w:val="both"/>
        <w:rPr>
          <w:rFonts w:ascii="Times New Roman" w:hAnsi="Times New Roman"/>
          <w:spacing w:val="-2"/>
          <w:sz w:val="24"/>
          <w:szCs w:val="24"/>
        </w:rPr>
      </w:pPr>
      <w:r w:rsidRPr="00787D90">
        <w:rPr>
          <w:rFonts w:ascii="Times New Roman" w:hAnsi="Times New Roman"/>
          <w:spacing w:val="-2"/>
          <w:sz w:val="24"/>
          <w:szCs w:val="24"/>
        </w:rPr>
        <w:t>В строке 01 указываются организации, находящиеся в ведении органов управления в сфере физической культуры и спорта.</w:t>
      </w:r>
    </w:p>
    <w:p w14:paraId="2EBFD7F4" w14:textId="77777777" w:rsidR="00DF28A2" w:rsidRPr="00787D90" w:rsidRDefault="00DF28A2" w:rsidP="00DF28A2">
      <w:pPr>
        <w:spacing w:after="0" w:line="240" w:lineRule="auto"/>
        <w:ind w:firstLine="709"/>
        <w:jc w:val="both"/>
        <w:rPr>
          <w:rFonts w:ascii="Times New Roman" w:hAnsi="Times New Roman"/>
          <w:color w:val="000000"/>
          <w:spacing w:val="-2"/>
          <w:sz w:val="24"/>
          <w:szCs w:val="24"/>
        </w:rPr>
      </w:pPr>
      <w:r w:rsidRPr="00787D90">
        <w:rPr>
          <w:rFonts w:ascii="Times New Roman" w:hAnsi="Times New Roman"/>
          <w:color w:val="000000"/>
          <w:spacing w:val="-2"/>
          <w:sz w:val="24"/>
          <w:szCs w:val="24"/>
        </w:rPr>
        <w:t>В строке 02 указываются структурные подразделения, реализующие программы спортивной подготовки в организациях в ведении органов управления в сфере физической культуры и спорта. Строка 02 заполняется организациями видов ДЮСШ, УОР, Другие организации.</w:t>
      </w:r>
    </w:p>
    <w:p w14:paraId="10CC6856" w14:textId="77C57E63" w:rsidR="00DF28A2" w:rsidRPr="00787D90" w:rsidRDefault="00DF28A2" w:rsidP="00DF28A2">
      <w:pPr>
        <w:spacing w:after="0" w:line="240" w:lineRule="auto"/>
        <w:ind w:firstLine="709"/>
        <w:jc w:val="both"/>
        <w:rPr>
          <w:rFonts w:ascii="Times New Roman" w:hAnsi="Times New Roman"/>
          <w:color w:val="000000"/>
          <w:spacing w:val="-2"/>
          <w:sz w:val="24"/>
          <w:szCs w:val="24"/>
        </w:rPr>
      </w:pPr>
      <w:r w:rsidRPr="00787D90">
        <w:rPr>
          <w:rFonts w:ascii="Times New Roman" w:hAnsi="Times New Roman"/>
          <w:color w:val="000000"/>
          <w:spacing w:val="-2"/>
          <w:sz w:val="24"/>
          <w:szCs w:val="24"/>
        </w:rPr>
        <w:t>В строке 03 указываются обособленные структурные подразделения, реализующие программы спорт</w:t>
      </w:r>
      <w:r w:rsidR="00F7236C">
        <w:rPr>
          <w:rFonts w:ascii="Times New Roman" w:hAnsi="Times New Roman"/>
          <w:color w:val="000000"/>
          <w:spacing w:val="-2"/>
          <w:sz w:val="24"/>
          <w:szCs w:val="24"/>
        </w:rPr>
        <w:t>ивной подготовки в организациях</w:t>
      </w:r>
      <w:r w:rsidR="00F7236C">
        <w:rPr>
          <w:rFonts w:ascii="Times New Roman" w:hAnsi="Times New Roman"/>
          <w:color w:val="000000"/>
          <w:spacing w:val="-2"/>
          <w:sz w:val="24"/>
          <w:szCs w:val="24"/>
        </w:rPr>
        <w:br/>
      </w:r>
      <w:r w:rsidRPr="00787D90">
        <w:rPr>
          <w:rFonts w:ascii="Times New Roman" w:hAnsi="Times New Roman"/>
          <w:color w:val="000000"/>
          <w:spacing w:val="-2"/>
          <w:sz w:val="24"/>
          <w:szCs w:val="24"/>
        </w:rPr>
        <w:t>в ведении органов управления в сфере физической культуры и спорта. Данные структурные подразделения указываются организациями видов ДЮСШ, УОР, Другие организации.</w:t>
      </w:r>
    </w:p>
    <w:p w14:paraId="0CCB63AB" w14:textId="77777777" w:rsidR="00DF28A2" w:rsidRPr="00787D90" w:rsidRDefault="00DF28A2" w:rsidP="00DF28A2">
      <w:pPr>
        <w:spacing w:after="0" w:line="240" w:lineRule="auto"/>
        <w:ind w:firstLine="709"/>
        <w:jc w:val="both"/>
        <w:rPr>
          <w:rFonts w:ascii="Times New Roman" w:hAnsi="Times New Roman"/>
          <w:spacing w:val="-2"/>
          <w:sz w:val="24"/>
          <w:szCs w:val="24"/>
        </w:rPr>
      </w:pPr>
      <w:r w:rsidRPr="00787D90">
        <w:rPr>
          <w:rFonts w:ascii="Times New Roman" w:hAnsi="Times New Roman"/>
          <w:color w:val="000000"/>
          <w:spacing w:val="-2"/>
          <w:sz w:val="24"/>
          <w:szCs w:val="24"/>
        </w:rPr>
        <w:t xml:space="preserve">В строке 04 указываются структурные </w:t>
      </w:r>
      <w:r w:rsidRPr="00787D90">
        <w:rPr>
          <w:rFonts w:ascii="Times New Roman" w:hAnsi="Times New Roman"/>
          <w:spacing w:val="-2"/>
          <w:sz w:val="24"/>
          <w:szCs w:val="24"/>
        </w:rPr>
        <w:t>подразделения, реализующие дополнительные общеобразовательные программы в области физической культуры и спорта в организациях в ведении органов управления в сфере физической культуры и спорта. Строка 04 заполняется организациями видов СШ, СШОР, Другие организации.</w:t>
      </w:r>
    </w:p>
    <w:p w14:paraId="71BB41FA" w14:textId="77777777" w:rsidR="00DF28A2" w:rsidRPr="00787D90" w:rsidRDefault="00DF28A2" w:rsidP="00DF28A2">
      <w:pPr>
        <w:spacing w:after="0" w:line="240" w:lineRule="auto"/>
        <w:ind w:firstLine="709"/>
        <w:jc w:val="both"/>
        <w:rPr>
          <w:rFonts w:ascii="Times New Roman" w:hAnsi="Times New Roman"/>
          <w:spacing w:val="-2"/>
          <w:sz w:val="24"/>
          <w:szCs w:val="24"/>
        </w:rPr>
      </w:pPr>
      <w:r w:rsidRPr="00787D90">
        <w:rPr>
          <w:rFonts w:ascii="Times New Roman" w:hAnsi="Times New Roman"/>
          <w:spacing w:val="-2"/>
          <w:sz w:val="24"/>
          <w:szCs w:val="24"/>
        </w:rPr>
        <w:t>В строке 05 указываются организации, находящиеся в ведении органов управления в сфере образования.</w:t>
      </w:r>
    </w:p>
    <w:p w14:paraId="37DF1021" w14:textId="77777777" w:rsidR="00DF28A2" w:rsidRPr="00787D90" w:rsidRDefault="00DF28A2" w:rsidP="00DF28A2">
      <w:pPr>
        <w:spacing w:after="0" w:line="240" w:lineRule="auto"/>
        <w:ind w:firstLine="709"/>
        <w:jc w:val="both"/>
        <w:rPr>
          <w:rFonts w:ascii="Times New Roman" w:hAnsi="Times New Roman"/>
          <w:spacing w:val="-2"/>
          <w:sz w:val="24"/>
          <w:szCs w:val="24"/>
        </w:rPr>
      </w:pPr>
      <w:r w:rsidRPr="00787D90">
        <w:rPr>
          <w:rFonts w:ascii="Times New Roman" w:hAnsi="Times New Roman"/>
          <w:spacing w:val="-2"/>
          <w:sz w:val="24"/>
          <w:szCs w:val="24"/>
        </w:rPr>
        <w:t xml:space="preserve">В строке 06 указываются структурные подразделения, реализующие программы спортивной подготовки в организациях в ведении органов управления в сфере образования. Строка 06 заполняется организациями видов ДЮСШ и Другие организации. </w:t>
      </w:r>
    </w:p>
    <w:p w14:paraId="037A82A8" w14:textId="363991B3" w:rsidR="00DF28A2" w:rsidRPr="00787D90" w:rsidRDefault="00DF28A2" w:rsidP="00DF28A2">
      <w:pPr>
        <w:spacing w:after="0" w:line="240" w:lineRule="auto"/>
        <w:ind w:firstLine="709"/>
        <w:jc w:val="both"/>
        <w:rPr>
          <w:rFonts w:ascii="Times New Roman" w:hAnsi="Times New Roman"/>
          <w:spacing w:val="-2"/>
          <w:sz w:val="24"/>
          <w:szCs w:val="24"/>
        </w:rPr>
      </w:pPr>
      <w:r w:rsidRPr="00787D90">
        <w:rPr>
          <w:rFonts w:ascii="Times New Roman" w:hAnsi="Times New Roman"/>
          <w:spacing w:val="-2"/>
          <w:sz w:val="24"/>
          <w:szCs w:val="24"/>
        </w:rPr>
        <w:t xml:space="preserve">Если в организациях в ведении органов управления в сфере образования строка 06 не заполнена, в Разделе </w:t>
      </w:r>
      <w:r w:rsidRPr="00787D90">
        <w:rPr>
          <w:rFonts w:ascii="Times New Roman" w:hAnsi="Times New Roman"/>
          <w:spacing w:val="-2"/>
          <w:sz w:val="24"/>
          <w:szCs w:val="24"/>
          <w:lang w:val="en-US"/>
        </w:rPr>
        <w:t>II</w:t>
      </w:r>
      <w:r w:rsidRPr="00787D90">
        <w:rPr>
          <w:rFonts w:ascii="Times New Roman" w:hAnsi="Times New Roman"/>
          <w:spacing w:val="-2"/>
          <w:sz w:val="24"/>
          <w:szCs w:val="24"/>
        </w:rPr>
        <w:t xml:space="preserve"> графы </w:t>
      </w:r>
      <w:r w:rsidRPr="00787D90">
        <w:rPr>
          <w:rFonts w:ascii="Times New Roman" w:hAnsi="Times New Roman"/>
          <w:color w:val="000000"/>
          <w:spacing w:val="-2"/>
          <w:sz w:val="24"/>
          <w:szCs w:val="24"/>
        </w:rPr>
        <w:t xml:space="preserve">7 </w:t>
      </w:r>
      <w:r w:rsidRPr="00787D90">
        <w:rPr>
          <w:rFonts w:ascii="Times New Roman" w:hAnsi="Times New Roman"/>
          <w:sz w:val="24"/>
          <w:szCs w:val="24"/>
        </w:rPr>
        <w:t xml:space="preserve">– </w:t>
      </w:r>
      <w:r w:rsidR="00F7236C">
        <w:rPr>
          <w:rFonts w:ascii="Times New Roman" w:hAnsi="Times New Roman"/>
          <w:color w:val="000000"/>
          <w:spacing w:val="-2"/>
          <w:sz w:val="24"/>
          <w:szCs w:val="24"/>
        </w:rPr>
        <w:t>22</w:t>
      </w:r>
      <w:r w:rsidR="00F7236C">
        <w:rPr>
          <w:rFonts w:ascii="Times New Roman" w:hAnsi="Times New Roman"/>
          <w:color w:val="000000"/>
          <w:spacing w:val="-2"/>
          <w:sz w:val="24"/>
          <w:szCs w:val="24"/>
        </w:rPr>
        <w:br/>
      </w:r>
      <w:r w:rsidRPr="00787D90">
        <w:rPr>
          <w:rFonts w:ascii="Times New Roman" w:hAnsi="Times New Roman"/>
          <w:spacing w:val="-2"/>
          <w:sz w:val="24"/>
          <w:szCs w:val="24"/>
        </w:rPr>
        <w:t>не заполняются.</w:t>
      </w:r>
    </w:p>
    <w:p w14:paraId="0DF31125" w14:textId="214F1392" w:rsidR="00DF28A2" w:rsidRPr="00787D90" w:rsidRDefault="00DF28A2" w:rsidP="00DF28A2">
      <w:pPr>
        <w:spacing w:after="0" w:line="240" w:lineRule="auto"/>
        <w:ind w:firstLine="709"/>
        <w:jc w:val="both"/>
        <w:rPr>
          <w:rFonts w:ascii="Times New Roman" w:hAnsi="Times New Roman"/>
          <w:spacing w:val="-2"/>
          <w:sz w:val="24"/>
          <w:szCs w:val="24"/>
        </w:rPr>
      </w:pPr>
      <w:r w:rsidRPr="00787D90">
        <w:rPr>
          <w:rFonts w:ascii="Times New Roman" w:hAnsi="Times New Roman"/>
          <w:spacing w:val="-2"/>
          <w:sz w:val="24"/>
          <w:szCs w:val="24"/>
        </w:rPr>
        <w:t>В строке 07 указываются обособленные структурные подразделения, реализующие программы спорт</w:t>
      </w:r>
      <w:r w:rsidR="00F7236C">
        <w:rPr>
          <w:rFonts w:ascii="Times New Roman" w:hAnsi="Times New Roman"/>
          <w:spacing w:val="-2"/>
          <w:sz w:val="24"/>
          <w:szCs w:val="24"/>
        </w:rPr>
        <w:t>ивной подготовки в организациях</w:t>
      </w:r>
      <w:r w:rsidR="00F7236C">
        <w:rPr>
          <w:rFonts w:ascii="Times New Roman" w:hAnsi="Times New Roman"/>
          <w:spacing w:val="-2"/>
          <w:sz w:val="24"/>
          <w:szCs w:val="24"/>
        </w:rPr>
        <w:br/>
      </w:r>
      <w:r w:rsidRPr="00787D90">
        <w:rPr>
          <w:rFonts w:ascii="Times New Roman" w:hAnsi="Times New Roman"/>
          <w:spacing w:val="-2"/>
          <w:sz w:val="24"/>
          <w:szCs w:val="24"/>
        </w:rPr>
        <w:t>в ведении органов управления в сфере образования. Данные структурные подразделения могут существовать в организациях видов ДЮСШ и Другие организации.</w:t>
      </w:r>
    </w:p>
    <w:p w14:paraId="40E56F10" w14:textId="77777777" w:rsidR="00DF28A2" w:rsidRPr="00787D90" w:rsidRDefault="00DF28A2" w:rsidP="00DF28A2">
      <w:pPr>
        <w:spacing w:after="0" w:line="240" w:lineRule="auto"/>
        <w:ind w:firstLine="709"/>
        <w:jc w:val="both"/>
        <w:rPr>
          <w:rFonts w:ascii="Times New Roman" w:hAnsi="Times New Roman"/>
          <w:spacing w:val="-2"/>
          <w:sz w:val="24"/>
          <w:szCs w:val="24"/>
        </w:rPr>
      </w:pPr>
      <w:r w:rsidRPr="00787D90">
        <w:rPr>
          <w:rFonts w:ascii="Times New Roman" w:hAnsi="Times New Roman"/>
          <w:spacing w:val="-2"/>
          <w:sz w:val="24"/>
          <w:szCs w:val="24"/>
        </w:rPr>
        <w:t>В строке 08 указываются организации, находящиеся в ведении иных органов власти или организаций.</w:t>
      </w:r>
    </w:p>
    <w:p w14:paraId="3CE2A29D" w14:textId="77777777" w:rsidR="00DF28A2" w:rsidRPr="00787D90" w:rsidRDefault="00DF28A2" w:rsidP="00DF28A2">
      <w:pPr>
        <w:spacing w:after="0" w:line="240" w:lineRule="auto"/>
        <w:ind w:firstLine="709"/>
        <w:jc w:val="both"/>
        <w:rPr>
          <w:rFonts w:ascii="Times New Roman" w:hAnsi="Times New Roman"/>
          <w:spacing w:val="-2"/>
          <w:sz w:val="24"/>
          <w:szCs w:val="24"/>
        </w:rPr>
      </w:pPr>
      <w:r w:rsidRPr="00787D90">
        <w:rPr>
          <w:rFonts w:ascii="Times New Roman" w:hAnsi="Times New Roman"/>
          <w:spacing w:val="-2"/>
          <w:sz w:val="24"/>
          <w:szCs w:val="24"/>
        </w:rPr>
        <w:lastRenderedPageBreak/>
        <w:t xml:space="preserve">В строке 09 указываются структурные подразделения, реализующие программы спортивной подготовки в организациях другой ведомственной принадлежности. </w:t>
      </w:r>
      <w:r w:rsidRPr="00787D90">
        <w:rPr>
          <w:rFonts w:ascii="Times New Roman" w:hAnsi="Times New Roman"/>
          <w:color w:val="000000"/>
          <w:spacing w:val="-2"/>
          <w:sz w:val="24"/>
          <w:szCs w:val="24"/>
        </w:rPr>
        <w:t>Строка 09 заполняется организациями вида ДЮСШ и Другие организации.</w:t>
      </w:r>
    </w:p>
    <w:p w14:paraId="5D8526CB" w14:textId="71374B80" w:rsidR="00DF28A2" w:rsidRPr="00787D90" w:rsidRDefault="00DF28A2" w:rsidP="00DF28A2">
      <w:pPr>
        <w:spacing w:after="0" w:line="240" w:lineRule="auto"/>
        <w:ind w:firstLine="709"/>
        <w:jc w:val="both"/>
        <w:rPr>
          <w:rFonts w:ascii="Times New Roman" w:hAnsi="Times New Roman"/>
          <w:color w:val="000000"/>
          <w:spacing w:val="-2"/>
          <w:sz w:val="24"/>
          <w:szCs w:val="24"/>
        </w:rPr>
      </w:pPr>
      <w:r w:rsidRPr="00787D90">
        <w:rPr>
          <w:rFonts w:ascii="Times New Roman" w:hAnsi="Times New Roman"/>
          <w:color w:val="000000"/>
          <w:spacing w:val="-2"/>
          <w:sz w:val="24"/>
          <w:szCs w:val="24"/>
        </w:rPr>
        <w:t>Если в организациях вида ДЮСШ, Другие организации в ведении иных органов власти или организаций строка 09 не заполнена,</w:t>
      </w:r>
      <w:r w:rsidR="00F7236C">
        <w:rPr>
          <w:rFonts w:ascii="Times New Roman" w:hAnsi="Times New Roman"/>
          <w:color w:val="000000"/>
          <w:spacing w:val="-2"/>
          <w:sz w:val="24"/>
          <w:szCs w:val="24"/>
        </w:rPr>
        <w:br/>
      </w:r>
      <w:r w:rsidRPr="00787D90">
        <w:rPr>
          <w:rFonts w:ascii="Times New Roman" w:hAnsi="Times New Roman"/>
          <w:color w:val="000000"/>
          <w:spacing w:val="-2"/>
          <w:sz w:val="24"/>
          <w:szCs w:val="24"/>
        </w:rPr>
        <w:t xml:space="preserve">в Разделе </w:t>
      </w:r>
      <w:r w:rsidRPr="00787D90">
        <w:rPr>
          <w:rFonts w:ascii="Times New Roman" w:hAnsi="Times New Roman"/>
          <w:color w:val="000000"/>
          <w:spacing w:val="-2"/>
          <w:sz w:val="24"/>
          <w:szCs w:val="24"/>
          <w:lang w:val="en-US"/>
        </w:rPr>
        <w:t>II</w:t>
      </w:r>
      <w:r w:rsidRPr="00787D90">
        <w:rPr>
          <w:rFonts w:ascii="Times New Roman" w:hAnsi="Times New Roman"/>
          <w:color w:val="000000"/>
          <w:spacing w:val="-2"/>
          <w:sz w:val="24"/>
          <w:szCs w:val="24"/>
        </w:rPr>
        <w:t xml:space="preserve"> графы 7 </w:t>
      </w:r>
      <w:r w:rsidRPr="00787D90">
        <w:rPr>
          <w:rFonts w:ascii="Times New Roman" w:hAnsi="Times New Roman"/>
          <w:sz w:val="24"/>
          <w:szCs w:val="24"/>
        </w:rPr>
        <w:t xml:space="preserve">– </w:t>
      </w:r>
      <w:r w:rsidRPr="00787D90">
        <w:rPr>
          <w:rFonts w:ascii="Times New Roman" w:hAnsi="Times New Roman"/>
          <w:color w:val="000000"/>
          <w:spacing w:val="-2"/>
          <w:sz w:val="24"/>
          <w:szCs w:val="24"/>
        </w:rPr>
        <w:t>22 не заполняются.</w:t>
      </w:r>
    </w:p>
    <w:p w14:paraId="582E17B4" w14:textId="77777777" w:rsidR="00DF28A2" w:rsidRPr="00787D90" w:rsidRDefault="00DF28A2" w:rsidP="00DF28A2">
      <w:pPr>
        <w:spacing w:after="0" w:line="240" w:lineRule="auto"/>
        <w:ind w:firstLine="709"/>
        <w:jc w:val="both"/>
        <w:rPr>
          <w:rFonts w:ascii="Times New Roman" w:hAnsi="Times New Roman"/>
          <w:color w:val="000000"/>
          <w:spacing w:val="-2"/>
          <w:sz w:val="24"/>
          <w:szCs w:val="24"/>
        </w:rPr>
      </w:pPr>
      <w:r w:rsidRPr="00787D90">
        <w:rPr>
          <w:rFonts w:ascii="Times New Roman" w:hAnsi="Times New Roman"/>
          <w:spacing w:val="-2"/>
          <w:sz w:val="24"/>
          <w:szCs w:val="24"/>
        </w:rPr>
        <w:t xml:space="preserve">В строке 10 указываются обособленные структурные подразделения, реализующие программы спортивной подготовки в организациях другой ведомственной принадлежности. </w:t>
      </w:r>
      <w:r w:rsidRPr="00787D90">
        <w:rPr>
          <w:rFonts w:ascii="Times New Roman" w:hAnsi="Times New Roman"/>
          <w:color w:val="000000"/>
          <w:spacing w:val="-2"/>
          <w:sz w:val="24"/>
          <w:szCs w:val="24"/>
        </w:rPr>
        <w:t>Данные структурные подразделения указываются в организациях вида Другие организации.</w:t>
      </w:r>
    </w:p>
    <w:p w14:paraId="7B504C0C" w14:textId="77777777" w:rsidR="00DF28A2" w:rsidRPr="00787D90" w:rsidRDefault="00DF28A2" w:rsidP="00DF28A2">
      <w:pPr>
        <w:spacing w:after="0" w:line="240" w:lineRule="auto"/>
        <w:ind w:firstLine="709"/>
        <w:jc w:val="both"/>
        <w:rPr>
          <w:rFonts w:ascii="Times New Roman" w:hAnsi="Times New Roman"/>
          <w:color w:val="000000"/>
          <w:spacing w:val="-2"/>
          <w:sz w:val="24"/>
          <w:szCs w:val="24"/>
        </w:rPr>
      </w:pPr>
      <w:r w:rsidRPr="00787D90">
        <w:rPr>
          <w:rFonts w:ascii="Times New Roman" w:hAnsi="Times New Roman"/>
          <w:spacing w:val="-2"/>
          <w:sz w:val="24"/>
          <w:szCs w:val="24"/>
        </w:rPr>
        <w:t>В строке 11 указываются структурные подразделения, реализующие дополнительные общеобразовательные программы в области физической культуры и спорта в организациях другой ведомственной принадлежности</w:t>
      </w:r>
      <w:r w:rsidRPr="00787D90">
        <w:rPr>
          <w:rFonts w:ascii="Times New Roman" w:hAnsi="Times New Roman"/>
          <w:color w:val="000000"/>
          <w:spacing w:val="-2"/>
          <w:sz w:val="24"/>
          <w:szCs w:val="24"/>
        </w:rPr>
        <w:t>. Строка 11 заполняется организациями вида Другие организации.</w:t>
      </w:r>
    </w:p>
    <w:p w14:paraId="52826BA2" w14:textId="599754D8" w:rsidR="00DF28A2" w:rsidRPr="00787D90" w:rsidRDefault="00DF28A2" w:rsidP="00DF28A2">
      <w:pPr>
        <w:spacing w:after="0" w:line="240" w:lineRule="auto"/>
        <w:ind w:firstLine="709"/>
        <w:jc w:val="both"/>
        <w:rPr>
          <w:rFonts w:ascii="Times New Roman" w:hAnsi="Times New Roman"/>
          <w:color w:val="000000"/>
          <w:spacing w:val="-2"/>
          <w:sz w:val="24"/>
          <w:szCs w:val="24"/>
        </w:rPr>
      </w:pPr>
      <w:r w:rsidRPr="00787D90">
        <w:rPr>
          <w:rFonts w:ascii="Times New Roman" w:hAnsi="Times New Roman"/>
          <w:color w:val="000000"/>
          <w:spacing w:val="-2"/>
          <w:sz w:val="24"/>
          <w:szCs w:val="24"/>
        </w:rPr>
        <w:t xml:space="preserve">Если в организациях вида Другие организации в ведении иных органов власти или организаций строка 11 не заполнена, в Разделе </w:t>
      </w:r>
      <w:r w:rsidRPr="00787D90">
        <w:rPr>
          <w:rFonts w:ascii="Times New Roman" w:hAnsi="Times New Roman"/>
          <w:color w:val="000000"/>
          <w:spacing w:val="-2"/>
          <w:sz w:val="24"/>
          <w:szCs w:val="24"/>
          <w:lang w:val="en-US"/>
        </w:rPr>
        <w:t>II</w:t>
      </w:r>
      <w:r w:rsidRPr="00787D90">
        <w:rPr>
          <w:rFonts w:ascii="Times New Roman" w:hAnsi="Times New Roman"/>
          <w:color w:val="000000"/>
          <w:spacing w:val="-2"/>
          <w:sz w:val="24"/>
          <w:szCs w:val="24"/>
        </w:rPr>
        <w:t xml:space="preserve"> графы 23 </w:t>
      </w:r>
      <w:r w:rsidRPr="00787D90">
        <w:rPr>
          <w:rFonts w:ascii="Times New Roman" w:hAnsi="Times New Roman"/>
          <w:sz w:val="24"/>
          <w:szCs w:val="24"/>
        </w:rPr>
        <w:t xml:space="preserve">– </w:t>
      </w:r>
      <w:r w:rsidRPr="00787D90">
        <w:rPr>
          <w:rFonts w:ascii="Times New Roman" w:hAnsi="Times New Roman"/>
          <w:color w:val="000000"/>
          <w:spacing w:val="-2"/>
          <w:sz w:val="24"/>
          <w:szCs w:val="24"/>
        </w:rPr>
        <w:t>31 не заполняются.</w:t>
      </w:r>
    </w:p>
    <w:p w14:paraId="706808AE" w14:textId="77777777" w:rsidR="00DF28A2" w:rsidRPr="00787D90" w:rsidRDefault="00DF28A2" w:rsidP="00DF28A2">
      <w:pPr>
        <w:spacing w:after="0" w:line="240" w:lineRule="auto"/>
        <w:ind w:firstLine="709"/>
        <w:jc w:val="both"/>
        <w:rPr>
          <w:rFonts w:ascii="Times New Roman" w:hAnsi="Times New Roman"/>
          <w:spacing w:val="-2"/>
          <w:sz w:val="24"/>
          <w:szCs w:val="24"/>
        </w:rPr>
      </w:pPr>
      <w:r w:rsidRPr="00787D90">
        <w:rPr>
          <w:rFonts w:ascii="Times New Roman" w:hAnsi="Times New Roman"/>
          <w:spacing w:val="-2"/>
          <w:sz w:val="24"/>
          <w:szCs w:val="24"/>
        </w:rPr>
        <w:t>В строке 12 указываются частные организации (за исключением субъектов малого и среднего предпринимательства).</w:t>
      </w:r>
    </w:p>
    <w:p w14:paraId="6221EB74" w14:textId="77777777" w:rsidR="00DF28A2" w:rsidRPr="00787D90" w:rsidRDefault="00DF28A2" w:rsidP="00DF28A2">
      <w:pPr>
        <w:spacing w:after="0" w:line="240" w:lineRule="auto"/>
        <w:ind w:firstLine="709"/>
        <w:jc w:val="both"/>
        <w:rPr>
          <w:rFonts w:ascii="Times New Roman" w:hAnsi="Times New Roman"/>
          <w:spacing w:val="-2"/>
          <w:sz w:val="24"/>
          <w:szCs w:val="24"/>
        </w:rPr>
      </w:pPr>
      <w:r w:rsidRPr="00787D90">
        <w:rPr>
          <w:rFonts w:ascii="Times New Roman" w:hAnsi="Times New Roman"/>
          <w:spacing w:val="-2"/>
          <w:sz w:val="24"/>
          <w:szCs w:val="24"/>
        </w:rPr>
        <w:t>Показатели строки 13 должны быть равны сумме показателей строк 01, 05, 08.</w:t>
      </w:r>
    </w:p>
    <w:p w14:paraId="4A529EE0" w14:textId="77777777" w:rsidR="00DF28A2" w:rsidRPr="00787D90" w:rsidRDefault="00DF28A2" w:rsidP="00DF28A2">
      <w:pPr>
        <w:spacing w:after="0" w:line="240" w:lineRule="auto"/>
        <w:ind w:firstLine="709"/>
        <w:jc w:val="both"/>
        <w:rPr>
          <w:rFonts w:ascii="Times New Roman" w:hAnsi="Times New Roman"/>
          <w:spacing w:val="-2"/>
          <w:sz w:val="24"/>
          <w:szCs w:val="24"/>
        </w:rPr>
      </w:pPr>
      <w:r w:rsidRPr="00787D90">
        <w:rPr>
          <w:rFonts w:ascii="Times New Roman" w:hAnsi="Times New Roman"/>
          <w:spacing w:val="-2"/>
          <w:sz w:val="24"/>
          <w:szCs w:val="24"/>
        </w:rPr>
        <w:t>Показатели строки 14 должны быть равны сумме показателей строк 03, 07, 10.</w:t>
      </w:r>
    </w:p>
    <w:p w14:paraId="5EA5DA21" w14:textId="77777777" w:rsidR="00DF28A2" w:rsidRPr="00787D90" w:rsidRDefault="00DF28A2" w:rsidP="00DF28A2">
      <w:pPr>
        <w:spacing w:after="0" w:line="240" w:lineRule="auto"/>
        <w:ind w:firstLine="709"/>
        <w:jc w:val="both"/>
        <w:rPr>
          <w:rFonts w:ascii="Times New Roman" w:hAnsi="Times New Roman"/>
          <w:sz w:val="24"/>
          <w:szCs w:val="24"/>
        </w:rPr>
      </w:pPr>
      <w:r w:rsidRPr="00787D90">
        <w:rPr>
          <w:rFonts w:ascii="Times New Roman" w:hAnsi="Times New Roman"/>
          <w:sz w:val="24"/>
          <w:szCs w:val="24"/>
        </w:rPr>
        <w:t>Заполнение строк 15 – 16 является обязательным. Запрещается вносить данные в текстовом формате.</w:t>
      </w:r>
    </w:p>
    <w:p w14:paraId="1BAE0D44" w14:textId="77777777" w:rsidR="00DF28A2" w:rsidRPr="00787D90" w:rsidRDefault="00DF28A2" w:rsidP="00DF28A2">
      <w:pPr>
        <w:spacing w:after="0" w:line="240" w:lineRule="auto"/>
        <w:ind w:firstLine="709"/>
        <w:jc w:val="both"/>
        <w:rPr>
          <w:rFonts w:ascii="Times New Roman" w:hAnsi="Times New Roman"/>
          <w:b/>
          <w:i/>
          <w:sz w:val="24"/>
          <w:szCs w:val="24"/>
        </w:rPr>
      </w:pPr>
      <w:r w:rsidRPr="00787D90">
        <w:rPr>
          <w:rFonts w:ascii="Times New Roman" w:hAnsi="Times New Roman"/>
          <w:sz w:val="24"/>
          <w:szCs w:val="24"/>
        </w:rPr>
        <w:t xml:space="preserve">В строке 15 юридическое лицо проставляет Основной государственный регистрационный номер (ОГРН). ОГРН указан в уставных документах организации, а также на сайте  сервиса «Предоставление сведений из ЕГРЮЛ/ЕГРИП в электронном виде» Федеральной налоговой службы, размещенного в информационно-телекоммуникационной сети «Интернет» по адресу: </w:t>
      </w:r>
      <w:hyperlink r:id="rId8" w:history="1">
        <w:r w:rsidRPr="00F7236C">
          <w:rPr>
            <w:rStyle w:val="a5"/>
            <w:rFonts w:ascii="Times New Roman" w:hAnsi="Times New Roman"/>
            <w:sz w:val="24"/>
            <w:szCs w:val="24"/>
          </w:rPr>
          <w:t>https://egrul.nalog.ru/</w:t>
        </w:r>
      </w:hyperlink>
      <w:r w:rsidRPr="00F7236C">
        <w:rPr>
          <w:rFonts w:ascii="Times New Roman" w:hAnsi="Times New Roman"/>
          <w:sz w:val="24"/>
          <w:szCs w:val="24"/>
        </w:rPr>
        <w:t>.</w:t>
      </w:r>
      <w:r w:rsidRPr="00787D90">
        <w:rPr>
          <w:rFonts w:ascii="Times New Roman" w:hAnsi="Times New Roman"/>
          <w:sz w:val="24"/>
          <w:szCs w:val="24"/>
        </w:rPr>
        <w:t xml:space="preserve"> </w:t>
      </w:r>
    </w:p>
    <w:p w14:paraId="7F3FA50B" w14:textId="67EB9C7F" w:rsidR="00DF28A2" w:rsidRPr="00787D90" w:rsidRDefault="00DF28A2" w:rsidP="00DF28A2">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16 «Виды правовых образований» указывается принадлежность организации к публично-правовому или иному образованию: Российская Федерация, субъект Российской Федерации, муниципальное образование, иное. В ячейке «Иные правовые образования» указываются негосударственные формы собственности: частные коммерческ</w:t>
      </w:r>
      <w:r w:rsidR="00F7236C">
        <w:rPr>
          <w:rFonts w:ascii="Times New Roman" w:hAnsi="Times New Roman"/>
          <w:sz w:val="24"/>
          <w:szCs w:val="24"/>
        </w:rPr>
        <w:t>ие и некоммерческие организации</w:t>
      </w:r>
      <w:r w:rsidR="00F7236C">
        <w:rPr>
          <w:rFonts w:ascii="Times New Roman" w:hAnsi="Times New Roman"/>
          <w:sz w:val="24"/>
          <w:szCs w:val="24"/>
        </w:rPr>
        <w:br/>
      </w:r>
      <w:r w:rsidRPr="00787D90">
        <w:rPr>
          <w:rFonts w:ascii="Times New Roman" w:hAnsi="Times New Roman"/>
          <w:sz w:val="24"/>
          <w:szCs w:val="24"/>
        </w:rPr>
        <w:t>за исключением субъектов малого и среднего предпринимательства.</w:t>
      </w:r>
    </w:p>
    <w:p w14:paraId="47AB91CE" w14:textId="77777777" w:rsidR="00DF28A2" w:rsidRPr="00787D90" w:rsidRDefault="00DF28A2" w:rsidP="00DF28A2">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Строка 17 указывается реализация программ спортивной подготовки.</w:t>
      </w:r>
    </w:p>
    <w:p w14:paraId="1C055A97" w14:textId="77777777" w:rsidR="00DF28A2" w:rsidRPr="00787D90" w:rsidRDefault="00DF28A2" w:rsidP="00DF28A2">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Если в строке 17 указывается цифра 1 в графе «Не реализуют», то в Разделе II заполняются графы 23 – 31 и Раздел III </w:t>
      </w:r>
      <w:r w:rsidRPr="00787D90">
        <w:rPr>
          <w:rFonts w:ascii="Times New Roman" w:hAnsi="Times New Roman"/>
          <w:sz w:val="24"/>
          <w:szCs w:val="24"/>
        </w:rPr>
        <w:br/>
        <w:t xml:space="preserve">не заполняется. </w:t>
      </w:r>
    </w:p>
    <w:p w14:paraId="147102AA" w14:textId="117AEAC0" w:rsidR="00DF28A2" w:rsidRPr="00787D90" w:rsidRDefault="00DF28A2" w:rsidP="00DF28A2">
      <w:pPr>
        <w:spacing w:after="0" w:line="240" w:lineRule="auto"/>
        <w:ind w:firstLine="709"/>
        <w:jc w:val="both"/>
        <w:rPr>
          <w:rStyle w:val="10"/>
          <w:rFonts w:eastAsia="Calibri"/>
          <w:sz w:val="24"/>
          <w:szCs w:val="24"/>
        </w:rPr>
      </w:pPr>
      <w:r w:rsidRPr="00787D90">
        <w:rPr>
          <w:rFonts w:ascii="Times New Roman" w:hAnsi="Times New Roman"/>
          <w:sz w:val="24"/>
          <w:szCs w:val="24"/>
        </w:rPr>
        <w:t xml:space="preserve">Если в строке 17 указывается цифра 1 в графе «Частично», то в Разделе </w:t>
      </w:r>
      <w:r w:rsidRPr="00787D90">
        <w:rPr>
          <w:rFonts w:ascii="Times New Roman" w:hAnsi="Times New Roman"/>
          <w:sz w:val="24"/>
          <w:szCs w:val="24"/>
          <w:lang w:val="en-US"/>
        </w:rPr>
        <w:t>II</w:t>
      </w:r>
      <w:r w:rsidRPr="00787D90">
        <w:rPr>
          <w:rFonts w:ascii="Times New Roman" w:hAnsi="Times New Roman"/>
          <w:sz w:val="24"/>
          <w:szCs w:val="24"/>
        </w:rPr>
        <w:t xml:space="preserve"> заполняются как графы, относящиеся к этапам спортивной подготовки (07 – 22), так и графы, относящиеся к дополнительным общеобразовательным программа</w:t>
      </w:r>
      <w:r w:rsidR="00F7236C">
        <w:rPr>
          <w:rFonts w:ascii="Times New Roman" w:hAnsi="Times New Roman"/>
          <w:sz w:val="24"/>
          <w:szCs w:val="24"/>
        </w:rPr>
        <w:t>м в области физической культуры</w:t>
      </w:r>
      <w:r w:rsidR="00F7236C">
        <w:rPr>
          <w:rFonts w:ascii="Times New Roman" w:hAnsi="Times New Roman"/>
          <w:sz w:val="24"/>
          <w:szCs w:val="24"/>
        </w:rPr>
        <w:br/>
      </w:r>
      <w:r w:rsidRPr="00787D90">
        <w:rPr>
          <w:rFonts w:ascii="Times New Roman" w:hAnsi="Times New Roman"/>
          <w:sz w:val="24"/>
          <w:szCs w:val="24"/>
        </w:rPr>
        <w:t>и спорта (23 – 31).</w:t>
      </w:r>
      <w:r w:rsidRPr="00787D90">
        <w:rPr>
          <w:rStyle w:val="10"/>
          <w:rFonts w:eastAsia="Calibri"/>
          <w:sz w:val="24"/>
          <w:szCs w:val="24"/>
        </w:rPr>
        <w:t xml:space="preserve"> </w:t>
      </w:r>
    </w:p>
    <w:p w14:paraId="4E7FE2E3" w14:textId="77777777" w:rsidR="00DF28A2" w:rsidRPr="00787D90" w:rsidRDefault="00DF28A2" w:rsidP="00DF28A2">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Если в строке 17 указывается цифра 1 в графе «Полностью», то в Разделе II заполняются графы 07 – 22. </w:t>
      </w:r>
    </w:p>
    <w:p w14:paraId="1B3001F9" w14:textId="77777777" w:rsidR="00DF28A2" w:rsidRPr="00787D90" w:rsidRDefault="00DF28A2" w:rsidP="00DF28A2">
      <w:pPr>
        <w:spacing w:after="0" w:line="240" w:lineRule="auto"/>
        <w:ind w:firstLine="709"/>
        <w:jc w:val="both"/>
        <w:rPr>
          <w:rFonts w:ascii="Times New Roman" w:hAnsi="Times New Roman"/>
          <w:sz w:val="24"/>
          <w:szCs w:val="24"/>
        </w:rPr>
      </w:pPr>
      <w:r w:rsidRPr="00787D90">
        <w:rPr>
          <w:rFonts w:ascii="Times New Roman" w:hAnsi="Times New Roman"/>
          <w:iCs/>
          <w:sz w:val="24"/>
          <w:szCs w:val="24"/>
        </w:rPr>
        <w:t xml:space="preserve">Физкультурно-спортивная организация считается </w:t>
      </w:r>
      <w:r w:rsidRPr="00787D90">
        <w:rPr>
          <w:rFonts w:ascii="Times New Roman" w:hAnsi="Times New Roman"/>
          <w:iCs/>
          <w:color w:val="000000"/>
          <w:sz w:val="24"/>
          <w:szCs w:val="24"/>
        </w:rPr>
        <w:t>частично реализующей</w:t>
      </w:r>
      <w:r w:rsidRPr="00787D90">
        <w:rPr>
          <w:rFonts w:ascii="Times New Roman" w:hAnsi="Times New Roman"/>
          <w:iCs/>
          <w:sz w:val="24"/>
          <w:szCs w:val="24"/>
        </w:rPr>
        <w:t xml:space="preserve"> программы спортивной подготовки, если предусмотрено отнесение расходов на финансовое обеспечение выполнения функций (услуг) государственными (муниципальными) учреждениями, которое осуществляется по соответствующим разделам 1100 «Физическая культура и спорт» и 0700 «Образование» классификации расходов бюджетов.</w:t>
      </w:r>
      <w:r w:rsidRPr="00787D90">
        <w:rPr>
          <w:rFonts w:ascii="Times New Roman" w:hAnsi="Times New Roman"/>
          <w:sz w:val="24"/>
          <w:szCs w:val="24"/>
        </w:rPr>
        <w:t xml:space="preserve">   </w:t>
      </w:r>
    </w:p>
    <w:p w14:paraId="338C7E13" w14:textId="77777777" w:rsidR="00F7236C" w:rsidRDefault="00F7236C" w:rsidP="007E057A">
      <w:pPr>
        <w:spacing w:before="120" w:after="120" w:line="240" w:lineRule="auto"/>
        <w:ind w:firstLine="709"/>
        <w:jc w:val="center"/>
        <w:rPr>
          <w:rFonts w:ascii="Times New Roman" w:hAnsi="Times New Roman"/>
          <w:b/>
          <w:sz w:val="24"/>
          <w:szCs w:val="24"/>
        </w:rPr>
      </w:pPr>
    </w:p>
    <w:p w14:paraId="03308384" w14:textId="77777777" w:rsidR="007E057A" w:rsidRPr="00787D90" w:rsidRDefault="007E057A" w:rsidP="00F7236C">
      <w:pPr>
        <w:spacing w:after="120" w:line="240" w:lineRule="auto"/>
        <w:ind w:firstLine="709"/>
        <w:jc w:val="center"/>
        <w:rPr>
          <w:rFonts w:ascii="Times New Roman" w:hAnsi="Times New Roman"/>
          <w:b/>
          <w:sz w:val="24"/>
          <w:szCs w:val="24"/>
        </w:rPr>
      </w:pPr>
      <w:r w:rsidRPr="00787D90">
        <w:rPr>
          <w:rFonts w:ascii="Times New Roman" w:hAnsi="Times New Roman"/>
          <w:b/>
          <w:sz w:val="24"/>
          <w:szCs w:val="24"/>
        </w:rPr>
        <w:lastRenderedPageBreak/>
        <w:t>Раздел II. Численность занимающихся</w:t>
      </w:r>
    </w:p>
    <w:p w14:paraId="7732064A"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данном разделе учитываются отделения по видам спорта и все спортсмены и обучающиеся в организациях, осуществляющих спортивную подготовку (по программам спортивной подготовки и (или) по дополнительным общеобразовательным программам в области физической культуры и спорта). Учет занимающихся ведется строго по журналам учета работы тренировочных групп. В данном разделе указывается число занимающихся на 31 декабря отчетного года.</w:t>
      </w:r>
    </w:p>
    <w:p w14:paraId="55282C96" w14:textId="45BEF8C2" w:rsidR="007E057A" w:rsidRPr="00787D90" w:rsidRDefault="007E057A" w:rsidP="007E057A">
      <w:pPr>
        <w:tabs>
          <w:tab w:val="left" w:pos="3969"/>
        </w:tabs>
        <w:spacing w:after="0" w:line="240" w:lineRule="auto"/>
        <w:ind w:firstLine="709"/>
        <w:jc w:val="both"/>
        <w:rPr>
          <w:rFonts w:ascii="Times New Roman" w:hAnsi="Times New Roman"/>
          <w:sz w:val="24"/>
          <w:szCs w:val="24"/>
        </w:rPr>
      </w:pPr>
      <w:r w:rsidRPr="00787D90">
        <w:rPr>
          <w:rFonts w:ascii="Times New Roman" w:hAnsi="Times New Roman"/>
          <w:sz w:val="24"/>
          <w:szCs w:val="24"/>
        </w:rPr>
        <w:t>Спортсмен может числиться лишь в одной спортивной организации – в той, где он проходит с</w:t>
      </w:r>
      <w:r w:rsidR="00F7236C">
        <w:rPr>
          <w:rFonts w:ascii="Times New Roman" w:hAnsi="Times New Roman"/>
          <w:sz w:val="24"/>
          <w:szCs w:val="24"/>
        </w:rPr>
        <w:t>портивную подготовку. Отношения</w:t>
      </w:r>
      <w:r w:rsidR="00F7236C">
        <w:rPr>
          <w:rFonts w:ascii="Times New Roman" w:hAnsi="Times New Roman"/>
          <w:sz w:val="24"/>
          <w:szCs w:val="24"/>
        </w:rPr>
        <w:br/>
      </w:r>
      <w:r w:rsidRPr="00787D90">
        <w:rPr>
          <w:rFonts w:ascii="Times New Roman" w:hAnsi="Times New Roman"/>
          <w:sz w:val="24"/>
          <w:szCs w:val="24"/>
        </w:rPr>
        <w:t>с другими организациями могут быть выражены только в форме договора. В случае если спортсмен, выступая на соревнованиях, представляет несколько организаций, субъект должен определить одну из организаций, которая являет</w:t>
      </w:r>
      <w:r w:rsidR="00F7236C">
        <w:rPr>
          <w:rFonts w:ascii="Times New Roman" w:hAnsi="Times New Roman"/>
          <w:sz w:val="24"/>
          <w:szCs w:val="24"/>
        </w:rPr>
        <w:t>ся приоритетной, т.е. основной,</w:t>
      </w:r>
      <w:r w:rsidR="00F7236C">
        <w:rPr>
          <w:rFonts w:ascii="Times New Roman" w:hAnsi="Times New Roman"/>
          <w:sz w:val="24"/>
          <w:szCs w:val="24"/>
        </w:rPr>
        <w:br/>
      </w:r>
      <w:r w:rsidRPr="00787D90">
        <w:rPr>
          <w:rFonts w:ascii="Times New Roman" w:hAnsi="Times New Roman"/>
          <w:sz w:val="24"/>
          <w:szCs w:val="24"/>
        </w:rPr>
        <w:t>и именно ее указать как организацию, к которой относится спортсмен. Недопустима ситуация, при которой спортсмен одновременно проходил бы по спискам нескольких организаций в качестве основных.</w:t>
      </w:r>
    </w:p>
    <w:p w14:paraId="01435009" w14:textId="77777777" w:rsidR="007E057A" w:rsidRPr="00787D90" w:rsidRDefault="007E057A" w:rsidP="007E057A">
      <w:pPr>
        <w:tabs>
          <w:tab w:val="left" w:pos="3969"/>
        </w:tabs>
        <w:spacing w:after="0" w:line="240" w:lineRule="auto"/>
        <w:ind w:firstLine="709"/>
        <w:jc w:val="both"/>
        <w:rPr>
          <w:rFonts w:ascii="Times New Roman" w:hAnsi="Times New Roman"/>
          <w:sz w:val="24"/>
          <w:szCs w:val="24"/>
        </w:rPr>
      </w:pPr>
      <w:r w:rsidRPr="00787D90">
        <w:rPr>
          <w:rFonts w:ascii="Times New Roman" w:hAnsi="Times New Roman"/>
          <w:sz w:val="24"/>
          <w:szCs w:val="24"/>
        </w:rPr>
        <w:t>В данном разделе для УОР учитывается только контингент учащихся, проходящих спортивную подготовку в УОР.</w:t>
      </w:r>
    </w:p>
    <w:p w14:paraId="0E621F12" w14:textId="3B78D72B" w:rsidR="007E057A" w:rsidRPr="00787D90" w:rsidRDefault="007E057A" w:rsidP="007E057A">
      <w:pPr>
        <w:spacing w:after="0" w:line="240" w:lineRule="auto"/>
        <w:ind w:firstLine="709"/>
        <w:jc w:val="both"/>
        <w:rPr>
          <w:rFonts w:ascii="Times New Roman" w:hAnsi="Times New Roman"/>
          <w:b/>
          <w:bCs/>
          <w:i/>
          <w:iCs/>
          <w:sz w:val="24"/>
          <w:szCs w:val="24"/>
        </w:rPr>
      </w:pPr>
      <w:r w:rsidRPr="00787D90">
        <w:rPr>
          <w:rFonts w:ascii="Times New Roman" w:hAnsi="Times New Roman"/>
          <w:sz w:val="24"/>
          <w:szCs w:val="24"/>
        </w:rPr>
        <w:t>В графе 3 указывается общее число отделений по каждому виду спорта, как соответствующих, так и не соответствующих требованиям Порядка использования организациями, осуществляющими спортивную подготовку, в своих наименованиях слова «олимпийский» или образованных на его основе слов и словосочетаний (приказ Минспорта Росси</w:t>
      </w:r>
      <w:r w:rsidR="00F7236C">
        <w:rPr>
          <w:rFonts w:ascii="Times New Roman" w:hAnsi="Times New Roman"/>
          <w:sz w:val="24"/>
          <w:szCs w:val="24"/>
        </w:rPr>
        <w:t>и от 30 декабря 2016 г. № 1368,</w:t>
      </w:r>
      <w:r w:rsidR="00F7236C">
        <w:rPr>
          <w:rFonts w:ascii="Times New Roman" w:hAnsi="Times New Roman"/>
          <w:sz w:val="24"/>
          <w:szCs w:val="24"/>
        </w:rPr>
        <w:br/>
        <w:t>в ред. от 20 ноября 2019 г.)</w:t>
      </w:r>
      <w:r w:rsidRPr="00787D90">
        <w:rPr>
          <w:rFonts w:ascii="Times New Roman" w:hAnsi="Times New Roman"/>
          <w:sz w:val="24"/>
          <w:szCs w:val="24"/>
        </w:rPr>
        <w:t xml:space="preserve"> (приказ Минспорта России от 11 декабря 2020 г. № 912).</w:t>
      </w:r>
    </w:p>
    <w:p w14:paraId="654EB90C"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4 указывается число отделений в соответствии со Сводным списком организаций, использующих в своем наименовании слово «олимпийский» или образованные на его основе слова и словосочетания. В графе 4 указываются те отделения, за спортивные результаты которых организация получила право использовать в своем наименовании слово «олимпийский» или образованные на его основе слова и словосочетания.</w:t>
      </w:r>
    </w:p>
    <w:p w14:paraId="181DFFF4" w14:textId="25E36B68" w:rsidR="007E057A" w:rsidRPr="00787D90" w:rsidRDefault="007E057A" w:rsidP="007E057A">
      <w:pPr>
        <w:spacing w:after="0" w:line="240" w:lineRule="auto"/>
        <w:ind w:firstLine="709"/>
        <w:jc w:val="both"/>
        <w:rPr>
          <w:rFonts w:ascii="Times New Roman" w:hAnsi="Times New Roman"/>
          <w:spacing w:val="-2"/>
          <w:sz w:val="24"/>
          <w:szCs w:val="24"/>
        </w:rPr>
      </w:pPr>
      <w:r w:rsidRPr="00787D90">
        <w:rPr>
          <w:rFonts w:ascii="Times New Roman" w:hAnsi="Times New Roman"/>
          <w:spacing w:val="-2"/>
          <w:sz w:val="24"/>
          <w:szCs w:val="24"/>
        </w:rPr>
        <w:t>В первичных отчетах в графе 3 указывается единица, соответствующая отделению определенного вида спорта. В случае если вид спорта разделен на дисциплины, единица указывается в ячейке, соответствующей дисциплине. В данном случае единица, соответствующая виду спорта, не проставляется. Также в этом случае данные указываются в ячейках, соответствующих дисциплине, а показатели, соответствующие виду спорта, заполняются автоматически.</w:t>
      </w:r>
    </w:p>
    <w:p w14:paraId="51F0F5BA" w14:textId="517B034B" w:rsidR="007E057A" w:rsidRPr="00787D90" w:rsidRDefault="007E057A" w:rsidP="007E057A">
      <w:pPr>
        <w:pStyle w:val="31"/>
        <w:numPr>
          <w:ilvl w:val="0"/>
          <w:numId w:val="0"/>
        </w:numPr>
        <w:ind w:firstLine="709"/>
        <w:rPr>
          <w:rFonts w:eastAsia="Calibri"/>
          <w:b/>
          <w:bCs w:val="0"/>
          <w:i/>
          <w:iCs/>
          <w:spacing w:val="-2"/>
          <w:szCs w:val="24"/>
          <w:lang w:eastAsia="en-US"/>
        </w:rPr>
      </w:pPr>
      <w:r w:rsidRPr="00787D90">
        <w:rPr>
          <w:rFonts w:eastAsia="Calibri"/>
          <w:bCs w:val="0"/>
          <w:spacing w:val="-2"/>
          <w:szCs w:val="24"/>
          <w:lang w:eastAsia="en-US"/>
        </w:rPr>
        <w:t xml:space="preserve">В графе 5 указываются виды спорта, включенные в перечень базовых видов спорта,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w:t>
      </w:r>
      <w:r w:rsidR="00F7236C">
        <w:rPr>
          <w:rFonts w:eastAsia="Calibri"/>
          <w:bCs w:val="0"/>
          <w:spacing w:val="-2"/>
          <w:szCs w:val="24"/>
          <w:lang w:eastAsia="en-US"/>
        </w:rPr>
        <w:t>(включая предотвращение допинга</w:t>
      </w:r>
      <w:r w:rsidR="00F7236C">
        <w:rPr>
          <w:rFonts w:eastAsia="Calibri"/>
          <w:bCs w:val="0"/>
          <w:spacing w:val="-2"/>
          <w:szCs w:val="24"/>
          <w:lang w:eastAsia="en-US"/>
        </w:rPr>
        <w:br/>
      </w:r>
      <w:r w:rsidRPr="00787D90">
        <w:rPr>
          <w:rFonts w:eastAsia="Calibri"/>
          <w:bCs w:val="0"/>
          <w:spacing w:val="-2"/>
          <w:szCs w:val="24"/>
          <w:lang w:eastAsia="en-US"/>
        </w:rPr>
        <w:t xml:space="preserve">в спорте и борьбу с ним) и управлению государственным имуществом в сфере физической культуры и спорта в соответствии с пунктом 1.2 статьи 2 Федерального закона от 4 декабря 2007 г. № 329-ФЗ «О физической культуре и спорте в Российской Федерации». Данная графа заполняется только в форме органом исполнительной власти субъекта Российской Федерации в области физической культуры и спорта. </w:t>
      </w:r>
      <w:r w:rsidRPr="00787D90">
        <w:rPr>
          <w:rFonts w:eastAsia="Calibri"/>
          <w:b/>
          <w:spacing w:val="-2"/>
          <w:szCs w:val="24"/>
          <w:lang w:eastAsia="en-US"/>
        </w:rPr>
        <w:t>Орган исполнительной власти субъекта Российской Федерации в области физической культуры и спорт</w:t>
      </w:r>
      <w:r w:rsidR="00F7236C">
        <w:rPr>
          <w:rFonts w:eastAsia="Calibri"/>
          <w:b/>
          <w:spacing w:val="-2"/>
          <w:szCs w:val="24"/>
          <w:lang w:eastAsia="en-US"/>
        </w:rPr>
        <w:t>а в графе 5 проставляет единицы</w:t>
      </w:r>
      <w:r w:rsidR="00F7236C">
        <w:rPr>
          <w:rFonts w:eastAsia="Calibri"/>
          <w:b/>
          <w:spacing w:val="-2"/>
          <w:szCs w:val="24"/>
          <w:lang w:eastAsia="en-US"/>
        </w:rPr>
        <w:br/>
      </w:r>
      <w:r w:rsidRPr="00787D90">
        <w:rPr>
          <w:rFonts w:eastAsia="Calibri"/>
          <w:b/>
          <w:spacing w:val="-2"/>
          <w:szCs w:val="24"/>
          <w:lang w:eastAsia="en-US"/>
        </w:rPr>
        <w:t>в строках, соответствующих видам спорта, являющимся базовыми видами спорта в субъекте Российской Федерации.</w:t>
      </w:r>
    </w:p>
    <w:p w14:paraId="240FC25B"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6 указывается общее число занимающихся по состоянию на 31 декабря отчетного года.</w:t>
      </w:r>
    </w:p>
    <w:p w14:paraId="0B9FD21D"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Графа 6 не может быть заполнена, если не заполнена графа 3.</w:t>
      </w:r>
    </w:p>
    <w:p w14:paraId="0D4C46BB"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Графа 6 должна быть заполнена, если заполнена графа 3.</w:t>
      </w:r>
    </w:p>
    <w:p w14:paraId="42421D25" w14:textId="6C057A79" w:rsidR="007E057A"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lastRenderedPageBreak/>
        <w:t xml:space="preserve">Графа 6 равна сумме показателей граф </w:t>
      </w:r>
      <w:r w:rsidR="00A3491E" w:rsidRPr="00787D90">
        <w:rPr>
          <w:rFonts w:ascii="Times New Roman" w:hAnsi="Times New Roman"/>
          <w:sz w:val="24"/>
          <w:szCs w:val="24"/>
        </w:rPr>
        <w:t>7, 23</w:t>
      </w:r>
      <w:r w:rsidRPr="00787D90">
        <w:rPr>
          <w:rFonts w:ascii="Times New Roman" w:hAnsi="Times New Roman"/>
          <w:sz w:val="24"/>
          <w:szCs w:val="24"/>
        </w:rPr>
        <w:t>.</w:t>
      </w:r>
    </w:p>
    <w:p w14:paraId="2938750F" w14:textId="2D5CDBC5" w:rsidR="00D143EF" w:rsidRPr="00787D90" w:rsidRDefault="00D143EF" w:rsidP="007E057A">
      <w:pPr>
        <w:spacing w:after="0" w:line="240" w:lineRule="auto"/>
        <w:ind w:firstLine="709"/>
        <w:jc w:val="both"/>
        <w:rPr>
          <w:rFonts w:ascii="Times New Roman" w:hAnsi="Times New Roman"/>
          <w:sz w:val="24"/>
          <w:szCs w:val="24"/>
        </w:rPr>
      </w:pPr>
      <w:r w:rsidRPr="00D143EF">
        <w:rPr>
          <w:rFonts w:ascii="Times New Roman" w:hAnsi="Times New Roman"/>
          <w:sz w:val="24"/>
          <w:szCs w:val="24"/>
        </w:rPr>
        <w:t>Графа 7 равна сумме граф 8-12</w:t>
      </w:r>
      <w:r>
        <w:rPr>
          <w:rFonts w:ascii="Times New Roman" w:hAnsi="Times New Roman"/>
          <w:sz w:val="24"/>
          <w:szCs w:val="24"/>
        </w:rPr>
        <w:t>.</w:t>
      </w:r>
    </w:p>
    <w:p w14:paraId="7D64EA88" w14:textId="218B1DBB"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графах </w:t>
      </w:r>
      <w:r w:rsidR="00A3491E" w:rsidRPr="00787D90">
        <w:rPr>
          <w:rFonts w:ascii="Times New Roman" w:hAnsi="Times New Roman"/>
          <w:sz w:val="24"/>
          <w:szCs w:val="24"/>
        </w:rPr>
        <w:t xml:space="preserve">8 – 22 </w:t>
      </w:r>
      <w:r w:rsidRPr="00787D90">
        <w:rPr>
          <w:rFonts w:ascii="Times New Roman" w:hAnsi="Times New Roman"/>
          <w:sz w:val="24"/>
          <w:szCs w:val="24"/>
        </w:rPr>
        <w:t>указывается число занимающихся</w:t>
      </w:r>
      <w:r w:rsidR="00D71922" w:rsidRPr="00787D90">
        <w:rPr>
          <w:rFonts w:ascii="Times New Roman" w:hAnsi="Times New Roman"/>
          <w:sz w:val="24"/>
          <w:szCs w:val="24"/>
        </w:rPr>
        <w:t xml:space="preserve"> по этапам спортивной подготовки</w:t>
      </w:r>
      <w:r w:rsidRPr="00787D90">
        <w:rPr>
          <w:rFonts w:ascii="Times New Roman" w:hAnsi="Times New Roman"/>
          <w:sz w:val="24"/>
          <w:szCs w:val="24"/>
        </w:rPr>
        <w:t>.</w:t>
      </w:r>
    </w:p>
    <w:p w14:paraId="2386584C" w14:textId="56B77B6B" w:rsidR="007E057A" w:rsidRPr="00787D90" w:rsidRDefault="007E057A" w:rsidP="007E057A">
      <w:pPr>
        <w:spacing w:after="0" w:line="240" w:lineRule="auto"/>
        <w:ind w:firstLine="709"/>
        <w:jc w:val="both"/>
        <w:rPr>
          <w:rFonts w:ascii="Times New Roman" w:hAnsi="Times New Roman"/>
          <w:color w:val="000000"/>
          <w:sz w:val="24"/>
          <w:szCs w:val="24"/>
        </w:rPr>
      </w:pPr>
      <w:r w:rsidRPr="00787D90">
        <w:rPr>
          <w:rFonts w:ascii="Times New Roman" w:hAnsi="Times New Roman"/>
          <w:sz w:val="24"/>
          <w:szCs w:val="24"/>
        </w:rPr>
        <w:t xml:space="preserve">Графы </w:t>
      </w:r>
      <w:r w:rsidR="00A3491E" w:rsidRPr="00787D90">
        <w:rPr>
          <w:rFonts w:ascii="Times New Roman" w:hAnsi="Times New Roman"/>
          <w:sz w:val="24"/>
          <w:szCs w:val="24"/>
        </w:rPr>
        <w:t xml:space="preserve">8 – 22 </w:t>
      </w:r>
      <w:r w:rsidRPr="00787D90">
        <w:rPr>
          <w:rFonts w:ascii="Times New Roman" w:hAnsi="Times New Roman"/>
          <w:color w:val="000000"/>
          <w:sz w:val="24"/>
          <w:szCs w:val="24"/>
        </w:rPr>
        <w:t xml:space="preserve">не заполняются, если в Разделе </w:t>
      </w:r>
      <w:r w:rsidRPr="00787D90">
        <w:rPr>
          <w:rFonts w:ascii="Times New Roman" w:hAnsi="Times New Roman"/>
          <w:color w:val="000000"/>
          <w:sz w:val="24"/>
          <w:szCs w:val="24"/>
          <w:lang w:val="en-US"/>
        </w:rPr>
        <w:t>I</w:t>
      </w:r>
      <w:r w:rsidRPr="00787D90">
        <w:rPr>
          <w:rFonts w:ascii="Times New Roman" w:hAnsi="Times New Roman"/>
          <w:color w:val="000000"/>
          <w:sz w:val="24"/>
          <w:szCs w:val="24"/>
        </w:rPr>
        <w:t xml:space="preserve"> организации в ведении органов управления в сфер</w:t>
      </w:r>
      <w:r w:rsidR="00F7236C">
        <w:rPr>
          <w:rFonts w:ascii="Times New Roman" w:hAnsi="Times New Roman"/>
          <w:color w:val="000000"/>
          <w:sz w:val="24"/>
          <w:szCs w:val="24"/>
        </w:rPr>
        <w:t>е физической культуры и спорта,</w:t>
      </w:r>
      <w:r w:rsidR="00F7236C">
        <w:rPr>
          <w:rFonts w:ascii="Times New Roman" w:hAnsi="Times New Roman"/>
          <w:color w:val="000000"/>
          <w:sz w:val="24"/>
          <w:szCs w:val="24"/>
        </w:rPr>
        <w:br/>
      </w:r>
      <w:r w:rsidRPr="00787D90">
        <w:rPr>
          <w:rFonts w:ascii="Times New Roman" w:hAnsi="Times New Roman"/>
          <w:color w:val="000000"/>
          <w:sz w:val="24"/>
          <w:szCs w:val="24"/>
        </w:rPr>
        <w:t>в сфере образования и другой ведомственной принадлежности указали в строк</w:t>
      </w:r>
      <w:r w:rsidR="00D71922" w:rsidRPr="00787D90">
        <w:rPr>
          <w:rFonts w:ascii="Times New Roman" w:hAnsi="Times New Roman"/>
          <w:color w:val="000000"/>
          <w:sz w:val="24"/>
          <w:szCs w:val="24"/>
        </w:rPr>
        <w:t xml:space="preserve">е </w:t>
      </w:r>
      <w:r w:rsidRPr="00787D90">
        <w:rPr>
          <w:rFonts w:ascii="Times New Roman" w:hAnsi="Times New Roman"/>
          <w:color w:val="000000"/>
          <w:sz w:val="24"/>
          <w:szCs w:val="24"/>
        </w:rPr>
        <w:t>17</w:t>
      </w:r>
      <w:r w:rsidR="00D71922" w:rsidRPr="00787D90">
        <w:rPr>
          <w:rFonts w:ascii="Times New Roman" w:hAnsi="Times New Roman"/>
          <w:color w:val="000000"/>
          <w:sz w:val="24"/>
          <w:szCs w:val="24"/>
        </w:rPr>
        <w:t xml:space="preserve"> </w:t>
      </w:r>
      <w:r w:rsidRPr="00787D90">
        <w:rPr>
          <w:rFonts w:ascii="Times New Roman" w:hAnsi="Times New Roman"/>
          <w:color w:val="000000"/>
          <w:sz w:val="24"/>
          <w:szCs w:val="24"/>
        </w:rPr>
        <w:t>цифру 1 в графе «Не реализуют».</w:t>
      </w:r>
    </w:p>
    <w:p w14:paraId="73F61CDE" w14:textId="6C086DAE" w:rsidR="007E057A" w:rsidRPr="00787D90" w:rsidRDefault="007E057A" w:rsidP="007E057A">
      <w:pPr>
        <w:spacing w:after="0" w:line="240" w:lineRule="auto"/>
        <w:ind w:firstLine="709"/>
        <w:jc w:val="both"/>
        <w:rPr>
          <w:rFonts w:ascii="Times New Roman" w:hAnsi="Times New Roman"/>
          <w:color w:val="000000"/>
          <w:sz w:val="24"/>
          <w:szCs w:val="24"/>
        </w:rPr>
      </w:pPr>
      <w:r w:rsidRPr="00787D90">
        <w:rPr>
          <w:rFonts w:ascii="Times New Roman" w:hAnsi="Times New Roman"/>
          <w:bCs/>
          <w:color w:val="000000"/>
          <w:sz w:val="24"/>
          <w:szCs w:val="24"/>
        </w:rPr>
        <w:t xml:space="preserve">В графе </w:t>
      </w:r>
      <w:r w:rsidR="00A3491E" w:rsidRPr="00787D90">
        <w:rPr>
          <w:rFonts w:ascii="Times New Roman" w:hAnsi="Times New Roman"/>
          <w:bCs/>
          <w:color w:val="000000"/>
          <w:sz w:val="24"/>
          <w:szCs w:val="24"/>
        </w:rPr>
        <w:t>8</w:t>
      </w:r>
      <w:r w:rsidRPr="00787D90">
        <w:rPr>
          <w:rFonts w:ascii="Times New Roman" w:hAnsi="Times New Roman"/>
          <w:bCs/>
          <w:color w:val="000000"/>
          <w:sz w:val="24"/>
          <w:szCs w:val="24"/>
        </w:rPr>
        <w:t xml:space="preserve"> указывается число занимающихся, учитываемых в рамках оказания услуги (выполнения работы) на спортивно-оздоровительном этапе в организациях, осуществляющих реализацию программ спортивной подготовки</w:t>
      </w:r>
      <w:r w:rsidRPr="00787D90">
        <w:rPr>
          <w:rFonts w:ascii="Times New Roman" w:hAnsi="Times New Roman"/>
          <w:b/>
          <w:i/>
          <w:iCs/>
          <w:color w:val="000000"/>
          <w:sz w:val="24"/>
          <w:szCs w:val="24"/>
        </w:rPr>
        <w:t>.</w:t>
      </w:r>
      <w:r w:rsidRPr="00787D90">
        <w:rPr>
          <w:rFonts w:ascii="Times New Roman" w:hAnsi="Times New Roman"/>
          <w:color w:val="000000"/>
          <w:sz w:val="24"/>
          <w:szCs w:val="24"/>
        </w:rPr>
        <w:t xml:space="preserve"> </w:t>
      </w:r>
    </w:p>
    <w:p w14:paraId="43BE78DE" w14:textId="7842097B"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графах </w:t>
      </w:r>
      <w:r w:rsidR="00A3491E" w:rsidRPr="00787D90">
        <w:rPr>
          <w:rFonts w:ascii="Times New Roman" w:hAnsi="Times New Roman"/>
          <w:sz w:val="24"/>
          <w:szCs w:val="24"/>
        </w:rPr>
        <w:t xml:space="preserve">9 – 12 </w:t>
      </w:r>
      <w:r w:rsidRPr="00787D90">
        <w:rPr>
          <w:rFonts w:ascii="Times New Roman" w:hAnsi="Times New Roman"/>
          <w:sz w:val="24"/>
          <w:szCs w:val="24"/>
        </w:rPr>
        <w:t>указывается число занимающихся по этапам спортивной подготовки.</w:t>
      </w:r>
    </w:p>
    <w:p w14:paraId="7D2FBF2D" w14:textId="14CAC395"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графах </w:t>
      </w:r>
      <w:r w:rsidR="00A3491E" w:rsidRPr="00787D90">
        <w:rPr>
          <w:rFonts w:ascii="Times New Roman" w:hAnsi="Times New Roman"/>
          <w:sz w:val="24"/>
          <w:szCs w:val="24"/>
        </w:rPr>
        <w:t xml:space="preserve">13 – 16 </w:t>
      </w:r>
      <w:r w:rsidRPr="00787D90">
        <w:rPr>
          <w:rFonts w:ascii="Times New Roman" w:hAnsi="Times New Roman"/>
          <w:sz w:val="24"/>
          <w:szCs w:val="24"/>
        </w:rPr>
        <w:t>указывается число занимающихся по возрастным группам.</w:t>
      </w:r>
      <w:r w:rsidR="00A3491E" w:rsidRPr="00787D90">
        <w:t xml:space="preserve"> </w:t>
      </w:r>
      <w:r w:rsidR="00A3491E" w:rsidRPr="00787D90">
        <w:rPr>
          <w:rFonts w:ascii="Times New Roman" w:hAnsi="Times New Roman"/>
          <w:sz w:val="24"/>
          <w:szCs w:val="24"/>
        </w:rPr>
        <w:t>Сумма граф 13 –</w:t>
      </w:r>
      <w:r w:rsidR="00F7236C">
        <w:rPr>
          <w:rFonts w:ascii="Times New Roman" w:hAnsi="Times New Roman"/>
          <w:sz w:val="24"/>
          <w:szCs w:val="24"/>
        </w:rPr>
        <w:t xml:space="preserve"> 16 должна равняться показателю</w:t>
      </w:r>
      <w:r w:rsidR="00F7236C">
        <w:rPr>
          <w:rFonts w:ascii="Times New Roman" w:hAnsi="Times New Roman"/>
          <w:sz w:val="24"/>
          <w:szCs w:val="24"/>
        </w:rPr>
        <w:br/>
      </w:r>
      <w:r w:rsidR="00A3491E" w:rsidRPr="00787D90">
        <w:rPr>
          <w:rFonts w:ascii="Times New Roman" w:hAnsi="Times New Roman"/>
          <w:sz w:val="24"/>
          <w:szCs w:val="24"/>
        </w:rPr>
        <w:t>графы 7.</w:t>
      </w:r>
    </w:p>
    <w:p w14:paraId="2BC61C15" w14:textId="70CE4A84"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1</w:t>
      </w:r>
      <w:r w:rsidR="00A3491E" w:rsidRPr="00787D90">
        <w:rPr>
          <w:rFonts w:ascii="Times New Roman" w:hAnsi="Times New Roman"/>
          <w:sz w:val="24"/>
          <w:szCs w:val="24"/>
        </w:rPr>
        <w:t>4</w:t>
      </w:r>
      <w:r w:rsidRPr="00787D90">
        <w:rPr>
          <w:rFonts w:ascii="Times New Roman" w:hAnsi="Times New Roman"/>
          <w:sz w:val="24"/>
          <w:szCs w:val="24"/>
        </w:rPr>
        <w:t xml:space="preserve"> указывается количество занимающихся в организациях, осуществляющих реализацию программ спортивной подготовки, </w:t>
      </w:r>
      <w:r w:rsidRPr="00787D90">
        <w:rPr>
          <w:rFonts w:ascii="Times New Roman" w:hAnsi="Times New Roman"/>
          <w:sz w:val="24"/>
          <w:szCs w:val="24"/>
        </w:rPr>
        <w:br/>
        <w:t xml:space="preserve">в возрасте </w:t>
      </w:r>
      <w:r w:rsidRPr="00787D90">
        <w:rPr>
          <w:rFonts w:ascii="Times New Roman" w:hAnsi="Times New Roman"/>
          <w:color w:val="000000"/>
          <w:sz w:val="24"/>
          <w:szCs w:val="24"/>
        </w:rPr>
        <w:t xml:space="preserve">от 5 до 17 лет </w:t>
      </w:r>
      <w:r w:rsidRPr="00787D90">
        <w:rPr>
          <w:rFonts w:ascii="Times New Roman" w:hAnsi="Times New Roman"/>
          <w:sz w:val="24"/>
          <w:szCs w:val="24"/>
        </w:rPr>
        <w:t>(число полных лет на 31 декабря отчетного года; максимальный возраст 17 лет). Графа 1</w:t>
      </w:r>
      <w:r w:rsidR="00A3491E" w:rsidRPr="00787D90">
        <w:rPr>
          <w:rFonts w:ascii="Times New Roman" w:hAnsi="Times New Roman"/>
          <w:sz w:val="24"/>
          <w:szCs w:val="24"/>
        </w:rPr>
        <w:t xml:space="preserve">4 </w:t>
      </w:r>
      <w:r w:rsidR="00F7236C">
        <w:rPr>
          <w:rFonts w:ascii="Times New Roman" w:hAnsi="Times New Roman"/>
          <w:sz w:val="24"/>
          <w:szCs w:val="24"/>
        </w:rPr>
        <w:t>должна быть меньше</w:t>
      </w:r>
      <w:r w:rsidR="00F7236C">
        <w:rPr>
          <w:rFonts w:ascii="Times New Roman" w:hAnsi="Times New Roman"/>
          <w:sz w:val="24"/>
          <w:szCs w:val="24"/>
        </w:rPr>
        <w:br/>
      </w:r>
      <w:r w:rsidRPr="00787D90">
        <w:rPr>
          <w:rFonts w:ascii="Times New Roman" w:hAnsi="Times New Roman"/>
          <w:sz w:val="24"/>
          <w:szCs w:val="24"/>
        </w:rPr>
        <w:t xml:space="preserve">или равна сумме граф </w:t>
      </w:r>
      <w:r w:rsidR="00A3491E" w:rsidRPr="00787D90">
        <w:rPr>
          <w:rFonts w:ascii="Times New Roman" w:hAnsi="Times New Roman"/>
          <w:sz w:val="24"/>
          <w:szCs w:val="24"/>
        </w:rPr>
        <w:t xml:space="preserve">8 – 12 </w:t>
      </w:r>
      <w:r w:rsidRPr="00787D90">
        <w:rPr>
          <w:rFonts w:ascii="Times New Roman" w:hAnsi="Times New Roman"/>
          <w:sz w:val="24"/>
          <w:szCs w:val="24"/>
        </w:rPr>
        <w:t>раздела II.</w:t>
      </w:r>
    </w:p>
    <w:p w14:paraId="6A30197C" w14:textId="6D289F52"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графах </w:t>
      </w:r>
      <w:r w:rsidR="00A3491E" w:rsidRPr="00787D90">
        <w:rPr>
          <w:rFonts w:ascii="Times New Roman" w:hAnsi="Times New Roman"/>
          <w:sz w:val="24"/>
          <w:szCs w:val="24"/>
        </w:rPr>
        <w:t xml:space="preserve">17 – 22 </w:t>
      </w:r>
      <w:r w:rsidRPr="00787D90">
        <w:rPr>
          <w:rFonts w:ascii="Times New Roman" w:hAnsi="Times New Roman"/>
          <w:sz w:val="24"/>
          <w:szCs w:val="24"/>
        </w:rPr>
        <w:t>указываются отдельные категории занимающихся.</w:t>
      </w:r>
    </w:p>
    <w:p w14:paraId="4076BEE4" w14:textId="2685F47E" w:rsidR="00560A9A" w:rsidRPr="00787D90" w:rsidRDefault="00560A9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17 должны быть меньше или равны показателю графы 7.</w:t>
      </w:r>
    </w:p>
    <w:p w14:paraId="707B58B9" w14:textId="77777777" w:rsidR="00560A9A" w:rsidRPr="00787D90" w:rsidRDefault="00560A9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17 по дисциплинам, указанным в строках 16, 39, 47, 49, 54, 83, 153, 251, 260, 263  (строки, в которых учитывается только женский контингент), должны равняться показателю графы 7.</w:t>
      </w:r>
    </w:p>
    <w:p w14:paraId="2A78009C" w14:textId="77777777" w:rsidR="00560A9A" w:rsidRPr="00787D90" w:rsidRDefault="00560A9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Графа 17 не может быть заполнена в строках 15, 38, 46, 48, 53, 82, 152, 250, 259, 262 (строки, в которых учитывается только мужской контингент).</w:t>
      </w:r>
    </w:p>
    <w:p w14:paraId="675B2B1B" w14:textId="22ACDE13" w:rsidR="007E057A" w:rsidRPr="00787D90" w:rsidRDefault="007E057A" w:rsidP="007E057A">
      <w:pPr>
        <w:spacing w:after="0" w:line="240" w:lineRule="auto"/>
        <w:ind w:firstLine="709"/>
        <w:jc w:val="both"/>
        <w:rPr>
          <w:rFonts w:ascii="Times New Roman" w:hAnsi="Times New Roman"/>
          <w:color w:val="000000"/>
          <w:sz w:val="24"/>
          <w:szCs w:val="24"/>
        </w:rPr>
      </w:pPr>
      <w:r w:rsidRPr="00787D90">
        <w:rPr>
          <w:rFonts w:ascii="Times New Roman" w:hAnsi="Times New Roman"/>
          <w:sz w:val="24"/>
          <w:szCs w:val="24"/>
        </w:rPr>
        <w:t xml:space="preserve">В графах </w:t>
      </w:r>
      <w:r w:rsidR="00B510C5" w:rsidRPr="00787D90">
        <w:rPr>
          <w:rFonts w:ascii="Times New Roman" w:hAnsi="Times New Roman"/>
          <w:sz w:val="24"/>
          <w:szCs w:val="24"/>
        </w:rPr>
        <w:t xml:space="preserve">18 – 22 </w:t>
      </w:r>
      <w:r w:rsidRPr="00787D90">
        <w:rPr>
          <w:rFonts w:ascii="Times New Roman" w:hAnsi="Times New Roman"/>
          <w:sz w:val="24"/>
          <w:szCs w:val="24"/>
        </w:rPr>
        <w:t xml:space="preserve">указывается численность занимающихся спортивной </w:t>
      </w:r>
      <w:r w:rsidRPr="00787D90">
        <w:rPr>
          <w:rFonts w:ascii="Times New Roman" w:hAnsi="Times New Roman"/>
          <w:color w:val="000000"/>
          <w:sz w:val="24"/>
          <w:szCs w:val="24"/>
        </w:rPr>
        <w:t>подготовкой по договорам об оказании платных услуг.</w:t>
      </w:r>
    </w:p>
    <w:p w14:paraId="2F91998E" w14:textId="77E68BB6" w:rsidR="007E057A" w:rsidRPr="00787D90" w:rsidRDefault="007E057A" w:rsidP="007E057A">
      <w:pPr>
        <w:pStyle w:val="31"/>
        <w:numPr>
          <w:ilvl w:val="0"/>
          <w:numId w:val="0"/>
        </w:numPr>
        <w:ind w:left="709"/>
        <w:rPr>
          <w:color w:val="000000"/>
          <w:szCs w:val="24"/>
        </w:rPr>
      </w:pPr>
      <w:r w:rsidRPr="00787D90">
        <w:rPr>
          <w:color w:val="000000"/>
          <w:szCs w:val="24"/>
        </w:rPr>
        <w:t xml:space="preserve">Показатели граф </w:t>
      </w:r>
      <w:r w:rsidR="00B510C5" w:rsidRPr="00787D90">
        <w:rPr>
          <w:color w:val="000000"/>
          <w:szCs w:val="24"/>
        </w:rPr>
        <w:t xml:space="preserve">18 – 22 </w:t>
      </w:r>
      <w:r w:rsidRPr="00787D90">
        <w:rPr>
          <w:color w:val="000000"/>
          <w:szCs w:val="24"/>
        </w:rPr>
        <w:t xml:space="preserve">должны быть меньше или равны соответствующим показателям граф </w:t>
      </w:r>
      <w:r w:rsidR="00B510C5" w:rsidRPr="00787D90">
        <w:rPr>
          <w:color w:val="000000"/>
          <w:szCs w:val="24"/>
        </w:rPr>
        <w:t>8 – 12</w:t>
      </w:r>
      <w:r w:rsidRPr="00787D90">
        <w:rPr>
          <w:color w:val="000000"/>
          <w:szCs w:val="24"/>
        </w:rPr>
        <w:t>.</w:t>
      </w:r>
    </w:p>
    <w:p w14:paraId="7FBCA1E4" w14:textId="63CAA5CD"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графах </w:t>
      </w:r>
      <w:r w:rsidR="00B510C5" w:rsidRPr="00787D90">
        <w:rPr>
          <w:rFonts w:ascii="Times New Roman" w:hAnsi="Times New Roman"/>
          <w:sz w:val="24"/>
          <w:szCs w:val="24"/>
        </w:rPr>
        <w:t xml:space="preserve">24 – 31 </w:t>
      </w:r>
      <w:r w:rsidRPr="00787D90">
        <w:rPr>
          <w:rFonts w:ascii="Times New Roman" w:hAnsi="Times New Roman"/>
          <w:sz w:val="24"/>
          <w:szCs w:val="24"/>
        </w:rPr>
        <w:t>указывается число обучающихся детей и взрослых по дополнительным общеобразовательным программам в области физической культуры и спорта (порядок организации образовательной деятельности по указанным образовательным программам регламентируется статьей 84 Федерального закона от 29 декабря 2012 г. № 273-ФЗ «Об образовании в Российской Федерации», приказом Минпросвещения России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 приказом Минспорта России от 15 ноября 2018 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r w:rsidRPr="00787D90">
        <w:rPr>
          <w:rFonts w:ascii="Times New Roman" w:hAnsi="Times New Roman"/>
          <w:bCs/>
          <w:iCs/>
          <w:sz w:val="24"/>
          <w:szCs w:val="24"/>
        </w:rPr>
        <w:t>»</w:t>
      </w:r>
      <w:r w:rsidR="00287886" w:rsidRPr="00787D90">
        <w:rPr>
          <w:rFonts w:ascii="Times New Roman" w:hAnsi="Times New Roman"/>
          <w:bCs/>
          <w:iCs/>
          <w:sz w:val="24"/>
          <w:szCs w:val="24"/>
        </w:rPr>
        <w:t xml:space="preserve"> </w:t>
      </w:r>
      <w:r w:rsidRPr="00787D90">
        <w:rPr>
          <w:rFonts w:ascii="Times New Roman" w:hAnsi="Times New Roman"/>
          <w:bCs/>
          <w:iCs/>
          <w:sz w:val="24"/>
          <w:szCs w:val="24"/>
        </w:rPr>
        <w:t>(зарегистрирован Минюстом России 4 февраля 2019 г., регистрационный № 53679)</w:t>
      </w:r>
      <w:r w:rsidRPr="00787D90">
        <w:rPr>
          <w:rFonts w:ascii="Times New Roman" w:hAnsi="Times New Roman"/>
          <w:sz w:val="24"/>
          <w:szCs w:val="24"/>
        </w:rPr>
        <w:t>.</w:t>
      </w:r>
    </w:p>
    <w:p w14:paraId="31E2359E" w14:textId="3442A533" w:rsidR="00B510C5" w:rsidRPr="00787D90" w:rsidRDefault="00B510C5"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23 указываются обучающиеся по дополнительным общеобразовательным программа</w:t>
      </w:r>
      <w:r w:rsidR="00F7236C">
        <w:rPr>
          <w:rFonts w:ascii="Times New Roman" w:hAnsi="Times New Roman"/>
          <w:sz w:val="24"/>
          <w:szCs w:val="24"/>
        </w:rPr>
        <w:t>м в области физической культуры</w:t>
      </w:r>
      <w:r w:rsidR="00F7236C">
        <w:rPr>
          <w:rFonts w:ascii="Times New Roman" w:hAnsi="Times New Roman"/>
          <w:sz w:val="24"/>
          <w:szCs w:val="24"/>
        </w:rPr>
        <w:br/>
      </w:r>
      <w:r w:rsidRPr="00787D90">
        <w:rPr>
          <w:rFonts w:ascii="Times New Roman" w:hAnsi="Times New Roman"/>
          <w:sz w:val="24"/>
          <w:szCs w:val="24"/>
        </w:rPr>
        <w:t>и спорта.</w:t>
      </w:r>
    </w:p>
    <w:p w14:paraId="07F4C866" w14:textId="130ADB92" w:rsidR="00B510C5" w:rsidRPr="00787D90" w:rsidRDefault="00B510C5"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Графа 23 равна сумме показателей граф 24, 26.</w:t>
      </w:r>
    </w:p>
    <w:p w14:paraId="029BA8B5" w14:textId="6D6F46A5"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графах </w:t>
      </w:r>
      <w:r w:rsidR="00B510C5" w:rsidRPr="00787D90">
        <w:rPr>
          <w:rFonts w:ascii="Times New Roman" w:hAnsi="Times New Roman"/>
          <w:sz w:val="24"/>
          <w:szCs w:val="24"/>
        </w:rPr>
        <w:t xml:space="preserve">24 – 25 </w:t>
      </w:r>
      <w:r w:rsidRPr="00787D90">
        <w:rPr>
          <w:rFonts w:ascii="Times New Roman" w:hAnsi="Times New Roman"/>
          <w:sz w:val="24"/>
          <w:szCs w:val="24"/>
        </w:rPr>
        <w:t>указывается число обучающихся по общеразвивающим программам. Общее количество указывается в графе 2</w:t>
      </w:r>
      <w:r w:rsidR="0015464E" w:rsidRPr="00787D90">
        <w:rPr>
          <w:rFonts w:ascii="Times New Roman" w:hAnsi="Times New Roman"/>
          <w:sz w:val="24"/>
          <w:szCs w:val="24"/>
        </w:rPr>
        <w:t>4</w:t>
      </w:r>
      <w:r w:rsidR="00F7236C">
        <w:rPr>
          <w:rFonts w:ascii="Times New Roman" w:hAnsi="Times New Roman"/>
          <w:sz w:val="24"/>
          <w:szCs w:val="24"/>
        </w:rPr>
        <w:t>,</w:t>
      </w:r>
      <w:r w:rsidR="00F7236C">
        <w:rPr>
          <w:rFonts w:ascii="Times New Roman" w:hAnsi="Times New Roman"/>
          <w:sz w:val="24"/>
          <w:szCs w:val="24"/>
        </w:rPr>
        <w:br/>
      </w:r>
      <w:r w:rsidRPr="00787D90">
        <w:rPr>
          <w:rFonts w:ascii="Times New Roman" w:hAnsi="Times New Roman"/>
          <w:sz w:val="24"/>
          <w:szCs w:val="24"/>
        </w:rPr>
        <w:t>из них обучающиеся в платных группах – графа 2</w:t>
      </w:r>
      <w:r w:rsidR="0015464E" w:rsidRPr="00787D90">
        <w:rPr>
          <w:rFonts w:ascii="Times New Roman" w:hAnsi="Times New Roman"/>
          <w:sz w:val="24"/>
          <w:szCs w:val="24"/>
        </w:rPr>
        <w:t>5</w:t>
      </w:r>
      <w:r w:rsidRPr="00787D90">
        <w:rPr>
          <w:rFonts w:ascii="Times New Roman" w:hAnsi="Times New Roman"/>
          <w:sz w:val="24"/>
          <w:szCs w:val="24"/>
        </w:rPr>
        <w:t>. Показатели графы 2</w:t>
      </w:r>
      <w:r w:rsidR="0015464E" w:rsidRPr="00787D90">
        <w:rPr>
          <w:rFonts w:ascii="Times New Roman" w:hAnsi="Times New Roman"/>
          <w:sz w:val="24"/>
          <w:szCs w:val="24"/>
        </w:rPr>
        <w:t>5</w:t>
      </w:r>
      <w:r w:rsidRPr="00787D90">
        <w:rPr>
          <w:rFonts w:ascii="Times New Roman" w:hAnsi="Times New Roman"/>
          <w:sz w:val="24"/>
          <w:szCs w:val="24"/>
        </w:rPr>
        <w:t xml:space="preserve"> должны быть меньше или равны показателям графы 2</w:t>
      </w:r>
      <w:r w:rsidR="0015464E" w:rsidRPr="00787D90">
        <w:rPr>
          <w:rFonts w:ascii="Times New Roman" w:hAnsi="Times New Roman"/>
          <w:sz w:val="24"/>
          <w:szCs w:val="24"/>
        </w:rPr>
        <w:t>4</w:t>
      </w:r>
      <w:r w:rsidRPr="00787D90">
        <w:rPr>
          <w:rFonts w:ascii="Times New Roman" w:hAnsi="Times New Roman"/>
          <w:sz w:val="24"/>
          <w:szCs w:val="24"/>
        </w:rPr>
        <w:t>.</w:t>
      </w:r>
    </w:p>
    <w:p w14:paraId="28A3EB6A" w14:textId="60F6157C"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lastRenderedPageBreak/>
        <w:t xml:space="preserve">В графах </w:t>
      </w:r>
      <w:r w:rsidR="00D627DA" w:rsidRPr="00787D90">
        <w:rPr>
          <w:rFonts w:ascii="Times New Roman" w:hAnsi="Times New Roman"/>
          <w:sz w:val="24"/>
          <w:szCs w:val="24"/>
        </w:rPr>
        <w:t xml:space="preserve">26 – 31 </w:t>
      </w:r>
      <w:r w:rsidRPr="00787D90">
        <w:rPr>
          <w:rFonts w:ascii="Times New Roman" w:hAnsi="Times New Roman"/>
          <w:sz w:val="24"/>
          <w:szCs w:val="24"/>
        </w:rPr>
        <w:t>– указывается число обучающихся по предпрофессиональным программам. Общее количество указывается в графе 2</w:t>
      </w:r>
      <w:r w:rsidR="00D627DA" w:rsidRPr="00787D90">
        <w:rPr>
          <w:rFonts w:ascii="Times New Roman" w:hAnsi="Times New Roman"/>
          <w:sz w:val="24"/>
          <w:szCs w:val="24"/>
        </w:rPr>
        <w:t>6</w:t>
      </w:r>
      <w:r w:rsidRPr="00787D90">
        <w:rPr>
          <w:rFonts w:ascii="Times New Roman" w:hAnsi="Times New Roman"/>
          <w:sz w:val="24"/>
          <w:szCs w:val="24"/>
        </w:rPr>
        <w:t>, из них обучающиеся в платных группах – графа 2</w:t>
      </w:r>
      <w:r w:rsidR="002E391C" w:rsidRPr="00787D90">
        <w:rPr>
          <w:rFonts w:ascii="Times New Roman" w:hAnsi="Times New Roman"/>
          <w:sz w:val="24"/>
          <w:szCs w:val="24"/>
        </w:rPr>
        <w:t>9</w:t>
      </w:r>
      <w:r w:rsidRPr="00787D90">
        <w:rPr>
          <w:rFonts w:ascii="Times New Roman" w:hAnsi="Times New Roman"/>
          <w:sz w:val="24"/>
          <w:szCs w:val="24"/>
        </w:rPr>
        <w:t>. Показатели графы 2</w:t>
      </w:r>
      <w:r w:rsidR="002E391C" w:rsidRPr="00787D90">
        <w:rPr>
          <w:rFonts w:ascii="Times New Roman" w:hAnsi="Times New Roman"/>
          <w:sz w:val="24"/>
          <w:szCs w:val="24"/>
        </w:rPr>
        <w:t>9</w:t>
      </w:r>
      <w:r w:rsidRPr="00787D90">
        <w:rPr>
          <w:rFonts w:ascii="Times New Roman" w:hAnsi="Times New Roman"/>
          <w:sz w:val="24"/>
          <w:szCs w:val="24"/>
        </w:rPr>
        <w:t xml:space="preserve"> должны быть меньше или равны показателям графы 2</w:t>
      </w:r>
      <w:r w:rsidR="002E391C" w:rsidRPr="00787D90">
        <w:rPr>
          <w:rFonts w:ascii="Times New Roman" w:hAnsi="Times New Roman"/>
          <w:sz w:val="24"/>
          <w:szCs w:val="24"/>
        </w:rPr>
        <w:t>6</w:t>
      </w:r>
      <w:r w:rsidRPr="00787D90">
        <w:rPr>
          <w:rFonts w:ascii="Times New Roman" w:hAnsi="Times New Roman"/>
          <w:sz w:val="24"/>
          <w:szCs w:val="24"/>
        </w:rPr>
        <w:t>.</w:t>
      </w:r>
    </w:p>
    <w:p w14:paraId="338B1C2D" w14:textId="76132818"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Общее количество обучающихся по предпрофессиональным программам (графа 2</w:t>
      </w:r>
      <w:r w:rsidR="002E391C" w:rsidRPr="00787D90">
        <w:rPr>
          <w:rFonts w:ascii="Times New Roman" w:hAnsi="Times New Roman"/>
          <w:sz w:val="24"/>
          <w:szCs w:val="24"/>
        </w:rPr>
        <w:t>6</w:t>
      </w:r>
      <w:r w:rsidRPr="00787D90">
        <w:rPr>
          <w:rFonts w:ascii="Times New Roman" w:hAnsi="Times New Roman"/>
          <w:sz w:val="24"/>
          <w:szCs w:val="24"/>
        </w:rPr>
        <w:t>) распределяется по показателям граф 2</w:t>
      </w:r>
      <w:r w:rsidR="002E391C" w:rsidRPr="00787D90">
        <w:rPr>
          <w:rFonts w:ascii="Times New Roman" w:hAnsi="Times New Roman"/>
          <w:sz w:val="24"/>
          <w:szCs w:val="24"/>
        </w:rPr>
        <w:t>7</w:t>
      </w:r>
      <w:r w:rsidRPr="00787D90">
        <w:rPr>
          <w:rFonts w:ascii="Times New Roman" w:hAnsi="Times New Roman"/>
          <w:sz w:val="24"/>
          <w:szCs w:val="24"/>
        </w:rPr>
        <w:t xml:space="preserve"> (базовый уровень сложности) и 2</w:t>
      </w:r>
      <w:r w:rsidR="002E391C" w:rsidRPr="00787D90">
        <w:rPr>
          <w:rFonts w:ascii="Times New Roman" w:hAnsi="Times New Roman"/>
          <w:sz w:val="24"/>
          <w:szCs w:val="24"/>
        </w:rPr>
        <w:t>8</w:t>
      </w:r>
      <w:r w:rsidRPr="00787D90">
        <w:rPr>
          <w:rFonts w:ascii="Times New Roman" w:hAnsi="Times New Roman"/>
          <w:sz w:val="24"/>
          <w:szCs w:val="24"/>
        </w:rPr>
        <w:t xml:space="preserve"> (углубленный уровень сложности). Сумма показателей граф 2</w:t>
      </w:r>
      <w:r w:rsidR="002E391C" w:rsidRPr="00787D90">
        <w:rPr>
          <w:rFonts w:ascii="Times New Roman" w:hAnsi="Times New Roman"/>
          <w:sz w:val="24"/>
          <w:szCs w:val="24"/>
        </w:rPr>
        <w:t>7</w:t>
      </w:r>
      <w:r w:rsidRPr="00787D90">
        <w:rPr>
          <w:rFonts w:ascii="Times New Roman" w:hAnsi="Times New Roman"/>
          <w:sz w:val="24"/>
          <w:szCs w:val="24"/>
        </w:rPr>
        <w:t xml:space="preserve"> и 2</w:t>
      </w:r>
      <w:r w:rsidR="002E391C" w:rsidRPr="00787D90">
        <w:rPr>
          <w:rFonts w:ascii="Times New Roman" w:hAnsi="Times New Roman"/>
          <w:sz w:val="24"/>
          <w:szCs w:val="24"/>
        </w:rPr>
        <w:t>8</w:t>
      </w:r>
      <w:r w:rsidRPr="00787D90">
        <w:rPr>
          <w:rFonts w:ascii="Times New Roman" w:hAnsi="Times New Roman"/>
          <w:sz w:val="24"/>
          <w:szCs w:val="24"/>
        </w:rPr>
        <w:t xml:space="preserve"> должна быть равна показателям графы 2</w:t>
      </w:r>
      <w:r w:rsidR="002E391C" w:rsidRPr="00787D90">
        <w:rPr>
          <w:rFonts w:ascii="Times New Roman" w:hAnsi="Times New Roman"/>
          <w:sz w:val="24"/>
          <w:szCs w:val="24"/>
        </w:rPr>
        <w:t>6</w:t>
      </w:r>
      <w:r w:rsidRPr="00787D90">
        <w:rPr>
          <w:rFonts w:ascii="Times New Roman" w:hAnsi="Times New Roman"/>
          <w:sz w:val="24"/>
          <w:szCs w:val="24"/>
        </w:rPr>
        <w:t xml:space="preserve">. </w:t>
      </w:r>
    </w:p>
    <w:p w14:paraId="7AC4AC95" w14:textId="71CBF20C"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Количество обучающихся по предпрофессиональным программам в платных группах (графа 2</w:t>
      </w:r>
      <w:r w:rsidR="002E391C" w:rsidRPr="00787D90">
        <w:rPr>
          <w:rFonts w:ascii="Times New Roman" w:hAnsi="Times New Roman"/>
          <w:sz w:val="24"/>
          <w:szCs w:val="24"/>
        </w:rPr>
        <w:t>9</w:t>
      </w:r>
      <w:r w:rsidRPr="00787D90">
        <w:rPr>
          <w:rFonts w:ascii="Times New Roman" w:hAnsi="Times New Roman"/>
          <w:sz w:val="24"/>
          <w:szCs w:val="24"/>
        </w:rPr>
        <w:t xml:space="preserve">) распределяется по показателям граф </w:t>
      </w:r>
      <w:r w:rsidR="002E391C" w:rsidRPr="00787D90">
        <w:rPr>
          <w:rFonts w:ascii="Times New Roman" w:hAnsi="Times New Roman"/>
          <w:sz w:val="24"/>
          <w:szCs w:val="24"/>
        </w:rPr>
        <w:t>30</w:t>
      </w:r>
      <w:r w:rsidRPr="00787D90">
        <w:rPr>
          <w:rFonts w:ascii="Times New Roman" w:hAnsi="Times New Roman"/>
          <w:sz w:val="24"/>
          <w:szCs w:val="24"/>
        </w:rPr>
        <w:t xml:space="preserve"> (базовый уровень сложности) и </w:t>
      </w:r>
      <w:r w:rsidR="002E391C" w:rsidRPr="00787D90">
        <w:rPr>
          <w:rFonts w:ascii="Times New Roman" w:hAnsi="Times New Roman"/>
          <w:sz w:val="24"/>
          <w:szCs w:val="24"/>
        </w:rPr>
        <w:t>31</w:t>
      </w:r>
      <w:r w:rsidRPr="00787D90">
        <w:rPr>
          <w:rFonts w:ascii="Times New Roman" w:hAnsi="Times New Roman"/>
          <w:sz w:val="24"/>
          <w:szCs w:val="24"/>
        </w:rPr>
        <w:t xml:space="preserve"> (углубленный уровень сложности). Сумма показателей граф </w:t>
      </w:r>
      <w:r w:rsidR="002E391C" w:rsidRPr="00787D90">
        <w:rPr>
          <w:rFonts w:ascii="Times New Roman" w:hAnsi="Times New Roman"/>
          <w:sz w:val="24"/>
          <w:szCs w:val="24"/>
        </w:rPr>
        <w:t>30</w:t>
      </w:r>
      <w:r w:rsidRPr="00787D90">
        <w:rPr>
          <w:rFonts w:ascii="Times New Roman" w:hAnsi="Times New Roman"/>
          <w:sz w:val="24"/>
          <w:szCs w:val="24"/>
        </w:rPr>
        <w:t xml:space="preserve"> и </w:t>
      </w:r>
      <w:r w:rsidR="002E391C" w:rsidRPr="00787D90">
        <w:rPr>
          <w:rFonts w:ascii="Times New Roman" w:hAnsi="Times New Roman"/>
          <w:sz w:val="24"/>
          <w:szCs w:val="24"/>
        </w:rPr>
        <w:t>31</w:t>
      </w:r>
      <w:r w:rsidRPr="00787D90">
        <w:rPr>
          <w:rFonts w:ascii="Times New Roman" w:hAnsi="Times New Roman"/>
          <w:sz w:val="24"/>
          <w:szCs w:val="24"/>
        </w:rPr>
        <w:t xml:space="preserve"> должна быть равна показателям графы 2</w:t>
      </w:r>
      <w:r w:rsidR="002E391C" w:rsidRPr="00787D90">
        <w:rPr>
          <w:rFonts w:ascii="Times New Roman" w:hAnsi="Times New Roman"/>
          <w:sz w:val="24"/>
          <w:szCs w:val="24"/>
        </w:rPr>
        <w:t>9</w:t>
      </w:r>
      <w:r w:rsidRPr="00787D90">
        <w:rPr>
          <w:rFonts w:ascii="Times New Roman" w:hAnsi="Times New Roman"/>
          <w:sz w:val="24"/>
          <w:szCs w:val="24"/>
        </w:rPr>
        <w:t xml:space="preserve">. </w:t>
      </w:r>
    </w:p>
    <w:p w14:paraId="661DBFD8" w14:textId="042ABD9F" w:rsidR="007E057A" w:rsidRPr="00787D90" w:rsidRDefault="007E057A" w:rsidP="007E057A">
      <w:pPr>
        <w:spacing w:after="0" w:line="240" w:lineRule="auto"/>
        <w:ind w:firstLine="709"/>
        <w:jc w:val="both"/>
        <w:rPr>
          <w:rFonts w:ascii="Times New Roman" w:hAnsi="Times New Roman"/>
          <w:color w:val="000000"/>
          <w:sz w:val="24"/>
          <w:szCs w:val="24"/>
        </w:rPr>
      </w:pPr>
      <w:r w:rsidRPr="00787D90">
        <w:rPr>
          <w:rFonts w:ascii="Times New Roman" w:hAnsi="Times New Roman"/>
          <w:sz w:val="24"/>
          <w:szCs w:val="24"/>
        </w:rPr>
        <w:t>Графы 2</w:t>
      </w:r>
      <w:r w:rsidR="002E391C" w:rsidRPr="00787D90">
        <w:rPr>
          <w:rFonts w:ascii="Times New Roman" w:hAnsi="Times New Roman"/>
          <w:sz w:val="24"/>
          <w:szCs w:val="24"/>
        </w:rPr>
        <w:t>3</w:t>
      </w:r>
      <w:r w:rsidRPr="00787D90">
        <w:rPr>
          <w:rFonts w:ascii="Times New Roman" w:hAnsi="Times New Roman"/>
          <w:sz w:val="24"/>
          <w:szCs w:val="24"/>
        </w:rPr>
        <w:t xml:space="preserve"> – </w:t>
      </w:r>
      <w:r w:rsidR="002E391C" w:rsidRPr="00787D90">
        <w:rPr>
          <w:rFonts w:ascii="Times New Roman" w:hAnsi="Times New Roman"/>
          <w:sz w:val="24"/>
          <w:szCs w:val="24"/>
        </w:rPr>
        <w:t>31</w:t>
      </w:r>
      <w:r w:rsidRPr="00787D90">
        <w:rPr>
          <w:rFonts w:ascii="Times New Roman" w:hAnsi="Times New Roman"/>
          <w:color w:val="000000"/>
          <w:sz w:val="24"/>
          <w:szCs w:val="24"/>
        </w:rPr>
        <w:t xml:space="preserve"> не заполняются, если в Разделе </w:t>
      </w:r>
      <w:r w:rsidRPr="00787D90">
        <w:rPr>
          <w:rFonts w:ascii="Times New Roman" w:hAnsi="Times New Roman"/>
          <w:color w:val="000000"/>
          <w:sz w:val="24"/>
          <w:szCs w:val="24"/>
          <w:lang w:val="en-US"/>
        </w:rPr>
        <w:t>I</w:t>
      </w:r>
      <w:r w:rsidRPr="00787D90">
        <w:rPr>
          <w:rFonts w:ascii="Times New Roman" w:hAnsi="Times New Roman"/>
          <w:color w:val="000000"/>
          <w:sz w:val="24"/>
          <w:szCs w:val="24"/>
        </w:rPr>
        <w:t xml:space="preserve"> организации в ведении органов управления в сфе</w:t>
      </w:r>
      <w:r w:rsidR="00F7236C">
        <w:rPr>
          <w:rFonts w:ascii="Times New Roman" w:hAnsi="Times New Roman"/>
          <w:color w:val="000000"/>
          <w:sz w:val="24"/>
          <w:szCs w:val="24"/>
        </w:rPr>
        <w:t>ре физической культуры и спорта</w:t>
      </w:r>
      <w:r w:rsidR="00F7236C">
        <w:rPr>
          <w:rFonts w:ascii="Times New Roman" w:hAnsi="Times New Roman"/>
          <w:color w:val="000000"/>
          <w:sz w:val="24"/>
          <w:szCs w:val="24"/>
        </w:rPr>
        <w:br/>
      </w:r>
      <w:r w:rsidRPr="00787D90">
        <w:rPr>
          <w:rFonts w:ascii="Times New Roman" w:hAnsi="Times New Roman"/>
          <w:color w:val="000000"/>
          <w:sz w:val="24"/>
          <w:szCs w:val="24"/>
        </w:rPr>
        <w:t>и другой ведомственной принадлежности указали в строк</w:t>
      </w:r>
      <w:r w:rsidR="00134C7C" w:rsidRPr="00787D90">
        <w:rPr>
          <w:rFonts w:ascii="Times New Roman" w:hAnsi="Times New Roman"/>
          <w:color w:val="000000"/>
          <w:sz w:val="24"/>
          <w:szCs w:val="24"/>
        </w:rPr>
        <w:t>е</w:t>
      </w:r>
      <w:r w:rsidRPr="00787D90">
        <w:rPr>
          <w:rFonts w:ascii="Times New Roman" w:hAnsi="Times New Roman"/>
          <w:color w:val="000000"/>
          <w:sz w:val="24"/>
          <w:szCs w:val="24"/>
        </w:rPr>
        <w:t xml:space="preserve"> </w:t>
      </w:r>
      <w:r w:rsidR="001B2637" w:rsidRPr="00787D90">
        <w:rPr>
          <w:rFonts w:ascii="Times New Roman" w:hAnsi="Times New Roman"/>
          <w:color w:val="000000"/>
          <w:sz w:val="24"/>
          <w:szCs w:val="24"/>
        </w:rPr>
        <w:t>1</w:t>
      </w:r>
      <w:r w:rsidR="00F65936" w:rsidRPr="00787D90">
        <w:rPr>
          <w:rFonts w:ascii="Times New Roman" w:hAnsi="Times New Roman"/>
          <w:color w:val="000000"/>
          <w:sz w:val="24"/>
          <w:szCs w:val="24"/>
        </w:rPr>
        <w:t xml:space="preserve">7 </w:t>
      </w:r>
      <w:r w:rsidRPr="00787D90">
        <w:rPr>
          <w:rFonts w:ascii="Times New Roman" w:hAnsi="Times New Roman"/>
          <w:color w:val="000000"/>
          <w:sz w:val="24"/>
          <w:szCs w:val="24"/>
        </w:rPr>
        <w:t>цифру 1 в графе «Полностью».</w:t>
      </w:r>
    </w:p>
    <w:p w14:paraId="31E52EF8" w14:textId="763CB780" w:rsidR="00EC7880" w:rsidRPr="00787D90" w:rsidRDefault="00EC7880"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14 «Баскетбол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15, 16, 17 (в том числе: Баскетбол (муж.), Баскетбол (жен.), Баскетбол 3х3).</w:t>
      </w:r>
    </w:p>
    <w:p w14:paraId="6A45328A" w14:textId="2CC67174" w:rsidR="007E057A" w:rsidRPr="00787D90" w:rsidRDefault="00EC7880"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21 «Бобслей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22, 23 (в том числе: Бобслей, Скелетон)</w:t>
      </w:r>
      <w:r w:rsidR="00875C41">
        <w:rPr>
          <w:rFonts w:ascii="Times New Roman" w:hAnsi="Times New Roman"/>
          <w:sz w:val="24"/>
          <w:szCs w:val="24"/>
        </w:rPr>
        <w:t>.</w:t>
      </w:r>
    </w:p>
    <w:p w14:paraId="26797E57" w14:textId="53FB4CBA" w:rsidR="00FE1FFB" w:rsidRPr="00787D90" w:rsidRDefault="00FE1FFB" w:rsidP="00FE1FFB">
      <w:pPr>
        <w:tabs>
          <w:tab w:val="left" w:pos="11852"/>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29 «Велосипедный спорт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30, 31, 32, 33 (в том числе: BMX, Маунтинбайк, Трек, Шоссе)</w:t>
      </w:r>
      <w:r w:rsidR="00875C41">
        <w:rPr>
          <w:rFonts w:ascii="Times New Roman" w:hAnsi="Times New Roman"/>
          <w:sz w:val="24"/>
          <w:szCs w:val="24"/>
        </w:rPr>
        <w:t>.</w:t>
      </w:r>
    </w:p>
    <w:p w14:paraId="1DF090CC" w14:textId="6ABB5063" w:rsidR="00FE1FFB" w:rsidRPr="00787D90" w:rsidRDefault="00FE1FFB" w:rsidP="00FE1FFB">
      <w:pPr>
        <w:tabs>
          <w:tab w:val="left" w:pos="11852"/>
        </w:tabs>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37 «Водное поло – всего» учитываются суммарные данные по строкам 38, 39 (в том числе: Водное поло (муж.), Водное поло (жен.))</w:t>
      </w:r>
      <w:r w:rsidR="00875C41">
        <w:rPr>
          <w:rFonts w:ascii="Times New Roman" w:hAnsi="Times New Roman"/>
          <w:sz w:val="24"/>
          <w:szCs w:val="24"/>
        </w:rPr>
        <w:t>.</w:t>
      </w:r>
    </w:p>
    <w:p w14:paraId="30EF96A3" w14:textId="2F07D77C" w:rsidR="00FE1FFB" w:rsidRPr="00787D90" w:rsidRDefault="00FE1FFB" w:rsidP="00FE1FFB">
      <w:pPr>
        <w:tabs>
          <w:tab w:val="left" w:pos="11852"/>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45 «Волейбол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46, 47, 48, 49 (в том числе: Волейбол (муж.), Волейбол (жен.), Пляжный волейбол (муж.), Пляжный волейбол (жен.))</w:t>
      </w:r>
      <w:r w:rsidR="00875C41">
        <w:rPr>
          <w:rFonts w:ascii="Times New Roman" w:hAnsi="Times New Roman"/>
          <w:sz w:val="24"/>
          <w:szCs w:val="24"/>
        </w:rPr>
        <w:t>.</w:t>
      </w:r>
    </w:p>
    <w:p w14:paraId="298C0397" w14:textId="5AE26AA4" w:rsidR="007E057A" w:rsidRPr="00787D90" w:rsidRDefault="00FE1FFB" w:rsidP="00FE1FFB">
      <w:pPr>
        <w:tabs>
          <w:tab w:val="left" w:pos="11852"/>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52 «Гандбол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53, 54, 55 (в том числе: Гандбол (муж.), Гандбол (жен.), Пляжный гандбол)</w:t>
      </w:r>
      <w:r w:rsidR="00875C41">
        <w:rPr>
          <w:rFonts w:ascii="Times New Roman" w:hAnsi="Times New Roman"/>
          <w:sz w:val="24"/>
          <w:szCs w:val="24"/>
        </w:rPr>
        <w:t>.</w:t>
      </w:r>
      <w:r w:rsidR="007E057A" w:rsidRPr="00787D90">
        <w:rPr>
          <w:rFonts w:ascii="Times New Roman" w:hAnsi="Times New Roman"/>
          <w:sz w:val="24"/>
          <w:szCs w:val="24"/>
        </w:rPr>
        <w:tab/>
      </w:r>
    </w:p>
    <w:p w14:paraId="18A439C3" w14:textId="2029EAB3" w:rsidR="00FE1FFB" w:rsidRPr="00787D90" w:rsidRDefault="00FE1FFB" w:rsidP="00FE1FFB">
      <w:pPr>
        <w:tabs>
          <w:tab w:val="left" w:pos="2133"/>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66 «Гребной спорт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67, 68, 69, 70 (в том числе: Академическая гребля, Гребля-индор, Народная гребля, Прибрежная гребля)</w:t>
      </w:r>
      <w:r w:rsidR="00875C41">
        <w:rPr>
          <w:rFonts w:ascii="Times New Roman" w:hAnsi="Times New Roman"/>
          <w:sz w:val="24"/>
          <w:szCs w:val="24"/>
        </w:rPr>
        <w:t>.</w:t>
      </w:r>
    </w:p>
    <w:p w14:paraId="6F48AE6D" w14:textId="3B21F111" w:rsidR="00FE1FFB" w:rsidRPr="00787D90" w:rsidRDefault="00FE1FFB" w:rsidP="00FE1FFB">
      <w:pPr>
        <w:tabs>
          <w:tab w:val="left" w:pos="2133"/>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81 «Кёрлинг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82, 83, 84 (в том числе: Керлинг (муж.), Керлинг (жен.), Кёрлинг – смешанные пары)</w:t>
      </w:r>
      <w:r w:rsidR="00875C41">
        <w:rPr>
          <w:rFonts w:ascii="Times New Roman" w:hAnsi="Times New Roman"/>
          <w:sz w:val="24"/>
          <w:szCs w:val="24"/>
        </w:rPr>
        <w:t>.</w:t>
      </w:r>
    </w:p>
    <w:p w14:paraId="52587B77" w14:textId="031DA07C" w:rsidR="00FE1FFB" w:rsidRPr="00787D90" w:rsidRDefault="00FE1FFB" w:rsidP="00FE1FFB">
      <w:pPr>
        <w:tabs>
          <w:tab w:val="left" w:pos="2133"/>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92 «Конькобежный спорт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93, 94 (в том числе: Конькобежный спорт, Шорт-трек)</w:t>
      </w:r>
      <w:r w:rsidR="00875C41">
        <w:rPr>
          <w:rFonts w:ascii="Times New Roman" w:hAnsi="Times New Roman"/>
          <w:sz w:val="24"/>
          <w:szCs w:val="24"/>
        </w:rPr>
        <w:t>.</w:t>
      </w:r>
    </w:p>
    <w:p w14:paraId="14613C4B" w14:textId="22A26527" w:rsidR="00FE1FFB" w:rsidRPr="00787D90" w:rsidRDefault="00FE1FFB" w:rsidP="00FE1FFB">
      <w:pPr>
        <w:tabs>
          <w:tab w:val="left" w:pos="2133"/>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99 «Легкая атлетика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100, 101, 102, 103, 104, 105, 106 (в том числе: Спринтерский и барьерный бег, Бег на средние дистанции и бег с препятствиями, Бег на длинные и сверхдлинные дистанции, Многоборья, Прыжки, Метания, Спортивная ходьба)</w:t>
      </w:r>
      <w:r w:rsidR="00875C41">
        <w:rPr>
          <w:rFonts w:ascii="Times New Roman" w:hAnsi="Times New Roman"/>
          <w:sz w:val="24"/>
          <w:szCs w:val="24"/>
        </w:rPr>
        <w:t>.</w:t>
      </w:r>
    </w:p>
    <w:p w14:paraId="09455C69" w14:textId="5CA07BC5" w:rsidR="00FE1FFB" w:rsidRPr="00787D90" w:rsidRDefault="00FE1FFB" w:rsidP="00FE1FFB">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99 учитываются суммарные данные по строкам 100 – 106. Учитываются данные в разрезе групп спортивных дисциплин вида спорта по основным спортивным дисциплинам: строка 100 – спринтерский и барьерный бег 100 метров, 200 метров, 400 метров, 100 метров с барьерами (ж), 110 метров с барьерами (м), 400 метров с барьерами, эстафета 4х100 метров, эста</w:t>
      </w:r>
      <w:r w:rsidR="00F7236C">
        <w:rPr>
          <w:rFonts w:ascii="Times New Roman" w:hAnsi="Times New Roman"/>
          <w:sz w:val="24"/>
          <w:szCs w:val="24"/>
        </w:rPr>
        <w:t>фета 4х400 метров; строка 101 –</w:t>
      </w:r>
      <w:r w:rsidR="00F7236C">
        <w:rPr>
          <w:rFonts w:ascii="Times New Roman" w:hAnsi="Times New Roman"/>
          <w:sz w:val="24"/>
          <w:szCs w:val="24"/>
        </w:rPr>
        <w:br/>
      </w:r>
      <w:r w:rsidRPr="00787D90">
        <w:rPr>
          <w:rFonts w:ascii="Times New Roman" w:hAnsi="Times New Roman"/>
          <w:sz w:val="24"/>
          <w:szCs w:val="24"/>
        </w:rPr>
        <w:t>бег на средние дистанции и бег с препятствиями 800 метров, 1500 метров, 3000 метров с препятствиями; строка 102 – бег на длинные</w:t>
      </w:r>
      <w:r w:rsidR="00F7236C">
        <w:rPr>
          <w:rFonts w:ascii="Times New Roman" w:hAnsi="Times New Roman"/>
          <w:sz w:val="24"/>
          <w:szCs w:val="24"/>
        </w:rPr>
        <w:br/>
      </w:r>
      <w:r w:rsidRPr="00787D90">
        <w:rPr>
          <w:rFonts w:ascii="Times New Roman" w:hAnsi="Times New Roman"/>
          <w:sz w:val="24"/>
          <w:szCs w:val="24"/>
        </w:rPr>
        <w:t xml:space="preserve">и сверхдлинные дистанции 5000 метров, 10000 метров, марафон; строка 103 – многоборья – семиборье (ж), десятиборье (м); строка 104 – </w:t>
      </w:r>
      <w:r w:rsidRPr="00787D90">
        <w:rPr>
          <w:rFonts w:ascii="Times New Roman" w:hAnsi="Times New Roman"/>
          <w:sz w:val="24"/>
          <w:szCs w:val="24"/>
        </w:rPr>
        <w:lastRenderedPageBreak/>
        <w:t>прыжки – прыжок в длину, тройной прыжок, прыжок в высоту, прыжок с шестом; строка 105 – метания – метание диска, метание копья, метание молота, толкание ядра; строка 106 – спортивная ходьба 20 км, 50 км (м).</w:t>
      </w:r>
    </w:p>
    <w:p w14:paraId="1F43D35F" w14:textId="720BB7CD" w:rsidR="007E057A" w:rsidRPr="00787D90" w:rsidRDefault="00FE1FFB" w:rsidP="00FE1FFB">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случае если спортсмен проходит спортивную подготовку и принимает участие в соревнованиях по нескольким дисциплинам вида спорта «легкая атлетика», то он указывается лишь в одной из спортивных дисциплин, перечисленных в строках 100 – 106, по выбору отчитывающейся организации.</w:t>
      </w:r>
    </w:p>
    <w:p w14:paraId="6C29DAF3" w14:textId="4B0F542C" w:rsidR="00FE1FFB" w:rsidRPr="00787D90" w:rsidRDefault="00FE1FFB" w:rsidP="00FE1FFB">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124 «Плавание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125, 126 (в том числе: Плавание, Открытая вода)</w:t>
      </w:r>
      <w:r w:rsidR="00875C41">
        <w:rPr>
          <w:rFonts w:ascii="Times New Roman" w:hAnsi="Times New Roman"/>
          <w:sz w:val="24"/>
          <w:szCs w:val="24"/>
        </w:rPr>
        <w:t>.</w:t>
      </w:r>
    </w:p>
    <w:p w14:paraId="1CC197E9" w14:textId="261D0603" w:rsidR="00FE1FFB" w:rsidRPr="00787D90" w:rsidRDefault="00FE1FFB" w:rsidP="00FE1FFB">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132 «Прыжки в воду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133, 134 (в т</w:t>
      </w:r>
      <w:r w:rsidR="00F7236C">
        <w:rPr>
          <w:rFonts w:ascii="Times New Roman" w:hAnsi="Times New Roman"/>
          <w:sz w:val="24"/>
          <w:szCs w:val="24"/>
        </w:rPr>
        <w:t>ом числе: Прыжки в воду, Прыжки</w:t>
      </w:r>
      <w:r w:rsidR="00875C41">
        <w:rPr>
          <w:rFonts w:ascii="Times New Roman" w:hAnsi="Times New Roman"/>
          <w:sz w:val="24"/>
          <w:szCs w:val="24"/>
        </w:rPr>
        <w:br/>
      </w:r>
      <w:r w:rsidRPr="00787D90">
        <w:rPr>
          <w:rFonts w:ascii="Times New Roman" w:hAnsi="Times New Roman"/>
          <w:sz w:val="24"/>
          <w:szCs w:val="24"/>
        </w:rPr>
        <w:t>в открытый водоем)</w:t>
      </w:r>
      <w:r w:rsidR="00875C41">
        <w:rPr>
          <w:rFonts w:ascii="Times New Roman" w:hAnsi="Times New Roman"/>
          <w:sz w:val="24"/>
          <w:szCs w:val="24"/>
        </w:rPr>
        <w:t>.</w:t>
      </w:r>
    </w:p>
    <w:p w14:paraId="49ED9465" w14:textId="427C5564" w:rsidR="00FE1FFB" w:rsidRPr="00787D90" w:rsidRDefault="00FE1FFB" w:rsidP="00FE1FFB">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135 «Прыжки на батуте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136, 137, 138, 139 (в том числе: Акробатическая дорожка, Двойной минитрамп, Индивидуальные прыжки, Синхронные прыжки)</w:t>
      </w:r>
      <w:r w:rsidR="00875C41">
        <w:rPr>
          <w:rFonts w:ascii="Times New Roman" w:hAnsi="Times New Roman"/>
          <w:sz w:val="24"/>
          <w:szCs w:val="24"/>
        </w:rPr>
        <w:t>.</w:t>
      </w:r>
    </w:p>
    <w:p w14:paraId="0F01E453" w14:textId="07119BF7" w:rsidR="00FE1FFB" w:rsidRPr="00787D90" w:rsidRDefault="00FE1FFB" w:rsidP="00FE1FFB">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141 «Пулевая стрельба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142, 143, 144, 145, 146 (в том числе: Пневматическая винтовка, Пневматический пистолет, Малокалиберная винтовка, Малокалиберный пистолет, Движущаяся мишень).</w:t>
      </w:r>
    </w:p>
    <w:p w14:paraId="2F34FCC4" w14:textId="77777777" w:rsidR="00FE1FFB" w:rsidRPr="00787D90" w:rsidRDefault="00FE1FFB"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141 учитываются суммарные данные по строкам 142 – 146. Учитываются данные в разрезе групп спортивных дисциплин вида спорта по основным спортивным дисциплинам: строка 142 – пневматическая винтовка ВП-1, ВП-2, ВП-4, ВП-6; строка 143 – пневматический пистолет ПП-1, ПП-2, ПП-3; строка 144 – малокалиберная винтовка МВ-1, МВ-2, МВ-4, МВ-5, МВ-6, МВ-7, МВ-8, МВ-9; строка 145 – малокалиберный пистолет МП-1, МП-2, МП-3, МП-4, МП-5, МП-6, МП-7, МП-8, МП-9, МП-10, МП-11, МП-12, МП-13; строка 146 – движущаяся мишень ВП-10, ВП-11, ВП-11а, ВП-12, МВ-10, МВ-11, МВ-11а, МВ-12.</w:t>
      </w:r>
    </w:p>
    <w:p w14:paraId="2C4B30D2" w14:textId="1315323D"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случае если спортсмен проходит спортивную подготовку и принимает участие в соревнованиях в группе дисциплин «малокалиберная винтовка» и/или «малокалиберный пистолет» вида спорта «пулевая стрельба» и одновременно проходит спортивную подготовку в группе дисциплин «пневматическая винтовка» и/или «пневматический пистолет», то он указывается в группе дисциплин «малокалиберная винтовка» или «малокалиберный пистолет».</w:t>
      </w:r>
    </w:p>
    <w:p w14:paraId="732F6A1B" w14:textId="36E4AEED" w:rsidR="00774504" w:rsidRPr="00787D90" w:rsidRDefault="00774504" w:rsidP="00774504">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150 «Регби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151, 152, 153, 154, 155 (в том числе: Регби, Регби 7 (муж.), Регби 7 (жен.), Регби </w:t>
      </w:r>
      <w:r w:rsidR="00875C41" w:rsidRPr="00787D90">
        <w:rPr>
          <w:rFonts w:ascii="Times New Roman" w:hAnsi="Times New Roman"/>
          <w:sz w:val="24"/>
          <w:szCs w:val="24"/>
        </w:rPr>
        <w:t>–</w:t>
      </w:r>
      <w:r w:rsidRPr="00787D90">
        <w:rPr>
          <w:rFonts w:ascii="Times New Roman" w:hAnsi="Times New Roman"/>
          <w:sz w:val="24"/>
          <w:szCs w:val="24"/>
        </w:rPr>
        <w:t xml:space="preserve"> пляжное, Регби на снегу)</w:t>
      </w:r>
      <w:r w:rsidR="00875C41">
        <w:rPr>
          <w:rFonts w:ascii="Times New Roman" w:hAnsi="Times New Roman"/>
          <w:sz w:val="24"/>
          <w:szCs w:val="24"/>
        </w:rPr>
        <w:t>.</w:t>
      </w:r>
    </w:p>
    <w:p w14:paraId="7D0694FA" w14:textId="7E178C84" w:rsidR="00774504" w:rsidRPr="00787D90" w:rsidRDefault="00774504" w:rsidP="00774504">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191 «Спортивная борьба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192, 193, 194, 195, 196 (в том числе: Вольная борьба, Греко-римская борьба, Грэпплинг, Грэпплинг-ги, Панкратион)</w:t>
      </w:r>
      <w:r w:rsidR="00875C41">
        <w:rPr>
          <w:rFonts w:ascii="Times New Roman" w:hAnsi="Times New Roman"/>
          <w:sz w:val="24"/>
          <w:szCs w:val="24"/>
        </w:rPr>
        <w:t>.</w:t>
      </w:r>
    </w:p>
    <w:p w14:paraId="366626D2" w14:textId="77777777" w:rsidR="00774504" w:rsidRPr="00787D90" w:rsidRDefault="00774504" w:rsidP="00774504">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205 «Стендовая стрельба - всего» учитываются суммарные данные по строкам 206, 207, 208, 209 (в том числе: Трап, Скит, Дубль-трап, Спортинг).</w:t>
      </w:r>
    </w:p>
    <w:p w14:paraId="465B1DDF" w14:textId="77777777" w:rsidR="00774504" w:rsidRPr="00787D90" w:rsidRDefault="00774504" w:rsidP="00774504">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205 учитываются суммарные данные по строкам 206-209. Учитываются данные в разрезе групп спортивных дисциплин вида спорта по основным спортивным дисциплинам: строка 206 – трап Т-1, Т-2, Т-3, Т-4, Т-5, Т-6; строка 207 – скит С-1, С-2, С-3, С-4, С-5, С-6; строка 208 – дубль-трап – ДТ-1, ДТ-2, ДТ-3, ДТ-4, ДТ-5, ДТ-6; строка 209 – спортинг СП-1, СП-2, СПД-1, СПД-2, СПК-1, СПК-2, АТ. </w:t>
      </w:r>
    </w:p>
    <w:p w14:paraId="3095C71C" w14:textId="68769CA9" w:rsidR="00774504" w:rsidRPr="00787D90" w:rsidRDefault="00774504" w:rsidP="00774504">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212 «Стрельба из лука - всего» учитываются суммарные данные по строкам 213, 214, 215 (в том числе: Классический лук, Блочный лук, Ачери)</w:t>
      </w:r>
      <w:r w:rsidR="00875C41">
        <w:rPr>
          <w:rFonts w:ascii="Times New Roman" w:hAnsi="Times New Roman"/>
          <w:sz w:val="24"/>
          <w:szCs w:val="24"/>
        </w:rPr>
        <w:t>.</w:t>
      </w:r>
    </w:p>
    <w:p w14:paraId="7D045882" w14:textId="2964F136" w:rsidR="00774504" w:rsidRPr="00787D90" w:rsidRDefault="00774504" w:rsidP="00774504">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220 «Танцевальный спорт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221, 222 (в том числе: Танцевальный спорт, Брейкинг)</w:t>
      </w:r>
      <w:r w:rsidR="00875C41">
        <w:rPr>
          <w:rFonts w:ascii="Times New Roman" w:hAnsi="Times New Roman"/>
          <w:sz w:val="24"/>
          <w:szCs w:val="24"/>
        </w:rPr>
        <w:t>.</w:t>
      </w:r>
    </w:p>
    <w:p w14:paraId="2AC45D2D" w14:textId="208DFC71" w:rsidR="00774504" w:rsidRPr="00787D90" w:rsidRDefault="00774504" w:rsidP="00774504">
      <w:pPr>
        <w:spacing w:after="0" w:line="240" w:lineRule="auto"/>
        <w:ind w:firstLine="709"/>
        <w:jc w:val="both"/>
        <w:rPr>
          <w:rFonts w:ascii="Times New Roman" w:hAnsi="Times New Roman"/>
          <w:sz w:val="24"/>
          <w:szCs w:val="24"/>
        </w:rPr>
      </w:pPr>
      <w:r w:rsidRPr="00787D90">
        <w:rPr>
          <w:rFonts w:ascii="Times New Roman" w:hAnsi="Times New Roman"/>
          <w:sz w:val="24"/>
          <w:szCs w:val="24"/>
        </w:rPr>
        <w:lastRenderedPageBreak/>
        <w:t xml:space="preserve">В строке 232 «Фехтование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233, 234, 235, 236 (в том числе: Рапира, Сабля, Шпага, Арт-фехтование)</w:t>
      </w:r>
      <w:r w:rsidR="00875C41">
        <w:rPr>
          <w:rFonts w:ascii="Times New Roman" w:hAnsi="Times New Roman"/>
          <w:sz w:val="24"/>
          <w:szCs w:val="24"/>
        </w:rPr>
        <w:t>.</w:t>
      </w:r>
    </w:p>
    <w:p w14:paraId="4A375B31" w14:textId="71067A47" w:rsidR="00774504" w:rsidRPr="00787D90" w:rsidRDefault="00774504" w:rsidP="00774504">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241 «Фристайл </w:t>
      </w:r>
      <w:r w:rsidR="00875C41" w:rsidRPr="00787D90">
        <w:rPr>
          <w:rFonts w:ascii="Times New Roman" w:hAnsi="Times New Roman"/>
          <w:sz w:val="24"/>
          <w:szCs w:val="24"/>
        </w:rPr>
        <w:t>–</w:t>
      </w:r>
      <w:r w:rsidR="00875C41">
        <w:rPr>
          <w:rFonts w:ascii="Times New Roman" w:hAnsi="Times New Roman"/>
          <w:sz w:val="24"/>
          <w:szCs w:val="24"/>
        </w:rPr>
        <w:t xml:space="preserve"> </w:t>
      </w:r>
      <w:r w:rsidRPr="00787D90">
        <w:rPr>
          <w:rFonts w:ascii="Times New Roman" w:hAnsi="Times New Roman"/>
          <w:sz w:val="24"/>
          <w:szCs w:val="24"/>
        </w:rPr>
        <w:t>всего» учитываются суммарные данные по строкам  242, 243, 244, 245, 246, 247 (в том числе: Акробатика, Биг-эйр, Могул, Ски-кросс, Хаф-пайп, Слоуп-стайл)</w:t>
      </w:r>
      <w:r w:rsidR="00875C41">
        <w:rPr>
          <w:rFonts w:ascii="Times New Roman" w:hAnsi="Times New Roman"/>
          <w:sz w:val="24"/>
          <w:szCs w:val="24"/>
        </w:rPr>
        <w:t>.</w:t>
      </w:r>
    </w:p>
    <w:p w14:paraId="48B24A75" w14:textId="021A3E44" w:rsidR="00774504" w:rsidRPr="00787D90" w:rsidRDefault="00774504" w:rsidP="00774504">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249 «Футбол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250, 251, 252, 253, 254, 255 (в том числе: Футбол (муж.), Футбол (жен.), Мини-футбол (футзал), Пляжный футбол, Футбол 6х6, 7х7, 8х8, Интерактивный футбол)</w:t>
      </w:r>
      <w:r w:rsidR="00875C41">
        <w:rPr>
          <w:rFonts w:ascii="Times New Roman" w:hAnsi="Times New Roman"/>
          <w:sz w:val="24"/>
          <w:szCs w:val="24"/>
        </w:rPr>
        <w:t>.</w:t>
      </w:r>
    </w:p>
    <w:p w14:paraId="7ADF344E" w14:textId="43D3678E" w:rsidR="00774504" w:rsidRPr="00787D90" w:rsidRDefault="00774504" w:rsidP="00774504">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258 «Хоккей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259, 260 (в том числе: Хоккей (муж.), Хоккей (жен.))</w:t>
      </w:r>
      <w:r w:rsidR="00875C41">
        <w:rPr>
          <w:rFonts w:ascii="Times New Roman" w:hAnsi="Times New Roman"/>
          <w:sz w:val="24"/>
          <w:szCs w:val="24"/>
        </w:rPr>
        <w:t>.</w:t>
      </w:r>
    </w:p>
    <w:p w14:paraId="30723A89" w14:textId="36E87DD2" w:rsidR="007E057A" w:rsidRPr="00787D90" w:rsidRDefault="00774504" w:rsidP="00C16768">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261 «Хоккей на траве </w:t>
      </w:r>
      <w:r w:rsidR="00875C41" w:rsidRPr="00787D90">
        <w:rPr>
          <w:rFonts w:ascii="Times New Roman" w:hAnsi="Times New Roman"/>
          <w:sz w:val="24"/>
          <w:szCs w:val="24"/>
        </w:rPr>
        <w:t>–</w:t>
      </w:r>
      <w:r w:rsidRPr="00787D90">
        <w:rPr>
          <w:rFonts w:ascii="Times New Roman" w:hAnsi="Times New Roman"/>
          <w:sz w:val="24"/>
          <w:szCs w:val="24"/>
        </w:rPr>
        <w:t xml:space="preserve"> всего» учитываются суммарные данные по строкам 262, 263, 264 (в том числе: Хоккей на траве (муж.), Хоккей на траве (жен.), Индорхоккей).</w:t>
      </w:r>
    </w:p>
    <w:p w14:paraId="38306815" w14:textId="77777777" w:rsidR="00C16768" w:rsidRPr="00787D90" w:rsidRDefault="00C16768" w:rsidP="00592254">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274 учитываются суммарные данные по всем видам спорта.</w:t>
      </w:r>
    </w:p>
    <w:p w14:paraId="371DE78C" w14:textId="7919A7FA" w:rsidR="007E057A" w:rsidRPr="00787D90" w:rsidRDefault="00DB17FD" w:rsidP="00592254">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274 должны быть равны сумме показателей строк 01, 02, 03, 04, 05, 06, 07, 08, 09, 10, 11, 12, 13, 14, 18, 19, 20, 21, 24, 25, 26, 27, 28, 29, 34, 35, 36, 37, 40, 41, 42, 43, 44, 45, 50, 51, 52, 56, 57, 58, 59, 60, 61, 62, 63, 64, 65, 66, 71, 72, 73, 74, 75, 76, 77, 78, 79, 80, 81, 85, 86, 87, 88, 89, 90, 91, 92, 95, 96, 97, 98, 99, 107, 108, 109, 110, 111, 112, 113, 114, 115, 116, 117, 118, 119, 120, 121, 122, 123, 124, 127, 128, 129, 130, 131, 132, 135, 140, 141, 147, 148, 149, 150, 156, 157, 158, 159, 160, 161, 162, 163, 164, 165, 166, 167, 168, 169, 170, 171, 172, 173, 174, 175, 176, 177, 178, 179, 180, 181, 182, 183, 184, 185, 186, 187, 188, 189, 190, 191, 197, 198, 199, 200, 201, 202, 203, 204, 205, 210, 211, 212, 216, 217, 218, 219, 220, 223, 224, 225, 226, 227, 228, 229, 230, 231, 232, 237, 238, 239, 240, 241, 248, 249, 256, 257, 258, 261, 265, 266, 267, 268, 269, 270, 271, 272, 273</w:t>
      </w:r>
      <w:r w:rsidR="007E057A" w:rsidRPr="00787D90">
        <w:rPr>
          <w:rFonts w:ascii="Times New Roman" w:hAnsi="Times New Roman"/>
          <w:sz w:val="24"/>
          <w:szCs w:val="24"/>
        </w:rPr>
        <w:t>.</w:t>
      </w:r>
    </w:p>
    <w:p w14:paraId="1148A840" w14:textId="77777777" w:rsidR="007E057A" w:rsidRPr="00787D90" w:rsidRDefault="007E057A" w:rsidP="007E057A">
      <w:pPr>
        <w:pStyle w:val="40"/>
        <w:spacing w:before="120" w:after="120"/>
        <w:rPr>
          <w:rFonts w:ascii="Times New Roman" w:hAnsi="Times New Roman"/>
          <w:sz w:val="24"/>
          <w:szCs w:val="24"/>
        </w:rPr>
      </w:pPr>
      <w:r w:rsidRPr="00787D90">
        <w:rPr>
          <w:rFonts w:ascii="Times New Roman" w:hAnsi="Times New Roman"/>
          <w:sz w:val="24"/>
          <w:szCs w:val="24"/>
        </w:rPr>
        <w:t>Раздел III. Численность занимающихся по программам спортивной подготовки</w:t>
      </w:r>
    </w:p>
    <w:p w14:paraId="2B6B502E" w14:textId="73B6C5D1"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данном разделе учитываются только занимающиеся по программам спортивной подготовки из общего контингента занимающихся</w:t>
      </w:r>
      <w:r w:rsidR="00501716" w:rsidRPr="00787D90">
        <w:rPr>
          <w:rFonts w:ascii="Times New Roman" w:hAnsi="Times New Roman"/>
          <w:sz w:val="24"/>
          <w:szCs w:val="24"/>
        </w:rPr>
        <w:t>.</w:t>
      </w:r>
    </w:p>
    <w:p w14:paraId="4EEFBFA3" w14:textId="12DA0AC6" w:rsidR="007E057A" w:rsidRPr="00787D90" w:rsidRDefault="007E057A" w:rsidP="007E057A">
      <w:pPr>
        <w:spacing w:after="0" w:line="240" w:lineRule="auto"/>
        <w:ind w:firstLine="709"/>
        <w:jc w:val="both"/>
        <w:rPr>
          <w:rFonts w:ascii="Times New Roman" w:hAnsi="Times New Roman"/>
          <w:color w:val="000000"/>
          <w:sz w:val="24"/>
          <w:szCs w:val="24"/>
        </w:rPr>
      </w:pPr>
      <w:r w:rsidRPr="00787D90">
        <w:rPr>
          <w:rFonts w:ascii="Times New Roman" w:hAnsi="Times New Roman"/>
          <w:color w:val="000000"/>
          <w:sz w:val="24"/>
          <w:szCs w:val="24"/>
        </w:rPr>
        <w:t>В соответствии со ст</w:t>
      </w:r>
      <w:r w:rsidR="00875C41">
        <w:rPr>
          <w:rFonts w:ascii="Times New Roman" w:hAnsi="Times New Roman"/>
          <w:color w:val="000000"/>
          <w:sz w:val="24"/>
          <w:szCs w:val="24"/>
        </w:rPr>
        <w:t xml:space="preserve">атьей 2 Федерального закона от </w:t>
      </w:r>
      <w:r w:rsidRPr="00787D90">
        <w:rPr>
          <w:rFonts w:ascii="Times New Roman" w:hAnsi="Times New Roman"/>
          <w:color w:val="000000"/>
          <w:sz w:val="24"/>
          <w:szCs w:val="24"/>
        </w:rPr>
        <w:t>4 декабря 2007 г. № 329-ФЗ «О физической культуре и спорте в Российской Федерации» программа спортивной подготовки – это 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её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p>
    <w:p w14:paraId="5E97C2A1" w14:textId="77777777" w:rsidR="007E057A" w:rsidRPr="00787D90" w:rsidRDefault="007E057A" w:rsidP="00875C41">
      <w:pPr>
        <w:pStyle w:val="31"/>
        <w:numPr>
          <w:ilvl w:val="0"/>
          <w:numId w:val="0"/>
        </w:numPr>
        <w:ind w:firstLine="709"/>
        <w:rPr>
          <w:szCs w:val="24"/>
        </w:rPr>
      </w:pPr>
      <w:r w:rsidRPr="00787D90">
        <w:rPr>
          <w:szCs w:val="24"/>
        </w:rPr>
        <w:t>Учет занимающихся ведется строго по журналам учета работы тренировочных групп.</w:t>
      </w:r>
    </w:p>
    <w:p w14:paraId="7F128256"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Раздел не заполняется, если спортсмены не перешли на занятия по программам спортивной подготовки в отчетном году.</w:t>
      </w:r>
    </w:p>
    <w:p w14:paraId="041F1402"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3 – 21 указывается число занимающихся по программам спортивной подготовки на 31 декабря отчетного года.</w:t>
      </w:r>
    </w:p>
    <w:p w14:paraId="374F4075"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3 должны быть равны сумме показателей граф 4 – 21.</w:t>
      </w:r>
    </w:p>
    <w:p w14:paraId="76689707" w14:textId="16B5E65D"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Сумма показателей граф 4 – 6 должна быть равна показателям графы </w:t>
      </w:r>
      <w:r w:rsidR="00DB17FD" w:rsidRPr="00787D90">
        <w:rPr>
          <w:rFonts w:ascii="Times New Roman" w:hAnsi="Times New Roman"/>
          <w:sz w:val="24"/>
          <w:szCs w:val="24"/>
        </w:rPr>
        <w:t>9</w:t>
      </w:r>
      <w:r w:rsidRPr="00787D90">
        <w:rPr>
          <w:rFonts w:ascii="Times New Roman" w:hAnsi="Times New Roman"/>
          <w:sz w:val="24"/>
          <w:szCs w:val="24"/>
        </w:rPr>
        <w:t xml:space="preserve"> Раздела </w:t>
      </w:r>
      <w:r w:rsidRPr="00787D90">
        <w:rPr>
          <w:rFonts w:ascii="Times New Roman" w:hAnsi="Times New Roman"/>
          <w:sz w:val="24"/>
          <w:szCs w:val="24"/>
          <w:lang w:val="en-US"/>
        </w:rPr>
        <w:t>II</w:t>
      </w:r>
      <w:r w:rsidRPr="00787D90">
        <w:rPr>
          <w:rFonts w:ascii="Times New Roman" w:hAnsi="Times New Roman"/>
          <w:sz w:val="24"/>
          <w:szCs w:val="24"/>
        </w:rPr>
        <w:t>.</w:t>
      </w:r>
    </w:p>
    <w:p w14:paraId="2576CF2C" w14:textId="4556A62C"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Сумма показателей граф 7 – 11 должна быть равна показателям графы </w:t>
      </w:r>
      <w:r w:rsidR="00CE2543" w:rsidRPr="00787D90">
        <w:rPr>
          <w:rFonts w:ascii="Times New Roman" w:hAnsi="Times New Roman"/>
          <w:sz w:val="24"/>
          <w:szCs w:val="24"/>
        </w:rPr>
        <w:t>10</w:t>
      </w:r>
      <w:r w:rsidRPr="00787D90">
        <w:rPr>
          <w:rFonts w:ascii="Times New Roman" w:hAnsi="Times New Roman"/>
          <w:sz w:val="24"/>
          <w:szCs w:val="24"/>
        </w:rPr>
        <w:t xml:space="preserve"> Раздела </w:t>
      </w:r>
      <w:r w:rsidRPr="00787D90">
        <w:rPr>
          <w:rFonts w:ascii="Times New Roman" w:hAnsi="Times New Roman"/>
          <w:sz w:val="24"/>
          <w:szCs w:val="24"/>
          <w:lang w:val="en-US"/>
        </w:rPr>
        <w:t>II</w:t>
      </w:r>
      <w:r w:rsidRPr="00787D90">
        <w:rPr>
          <w:rFonts w:ascii="Times New Roman" w:hAnsi="Times New Roman"/>
          <w:sz w:val="24"/>
          <w:szCs w:val="24"/>
        </w:rPr>
        <w:t>.</w:t>
      </w:r>
    </w:p>
    <w:p w14:paraId="59F6868D" w14:textId="170639EC"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Сумма показателей граф 12 – 16 должна быть равна показателям графы 1</w:t>
      </w:r>
      <w:r w:rsidR="00CE2543" w:rsidRPr="00787D90">
        <w:rPr>
          <w:rFonts w:ascii="Times New Roman" w:hAnsi="Times New Roman"/>
          <w:sz w:val="24"/>
          <w:szCs w:val="24"/>
        </w:rPr>
        <w:t>1</w:t>
      </w:r>
      <w:r w:rsidRPr="00787D90">
        <w:rPr>
          <w:rFonts w:ascii="Times New Roman" w:hAnsi="Times New Roman"/>
          <w:sz w:val="24"/>
          <w:szCs w:val="24"/>
        </w:rPr>
        <w:t xml:space="preserve"> Раздела </w:t>
      </w:r>
      <w:r w:rsidRPr="00787D90">
        <w:rPr>
          <w:rFonts w:ascii="Times New Roman" w:hAnsi="Times New Roman"/>
          <w:sz w:val="24"/>
          <w:szCs w:val="24"/>
          <w:lang w:val="en-US"/>
        </w:rPr>
        <w:t>II</w:t>
      </w:r>
      <w:r w:rsidRPr="00787D90">
        <w:rPr>
          <w:rFonts w:ascii="Times New Roman" w:hAnsi="Times New Roman"/>
          <w:sz w:val="24"/>
          <w:szCs w:val="24"/>
        </w:rPr>
        <w:t>.</w:t>
      </w:r>
    </w:p>
    <w:p w14:paraId="6194B892" w14:textId="53B7D861"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Сумма показателей граф 17 – 21 должна быть равна показателям графы 1</w:t>
      </w:r>
      <w:r w:rsidR="00CE2543" w:rsidRPr="00787D90">
        <w:rPr>
          <w:rFonts w:ascii="Times New Roman" w:hAnsi="Times New Roman"/>
          <w:sz w:val="24"/>
          <w:szCs w:val="24"/>
        </w:rPr>
        <w:t>2</w:t>
      </w:r>
      <w:r w:rsidRPr="00787D90">
        <w:rPr>
          <w:rFonts w:ascii="Times New Roman" w:hAnsi="Times New Roman"/>
          <w:sz w:val="24"/>
          <w:szCs w:val="24"/>
        </w:rPr>
        <w:t xml:space="preserve"> Раздела </w:t>
      </w:r>
      <w:r w:rsidRPr="00787D90">
        <w:rPr>
          <w:rFonts w:ascii="Times New Roman" w:hAnsi="Times New Roman"/>
          <w:sz w:val="24"/>
          <w:szCs w:val="24"/>
          <w:lang w:val="en-US"/>
        </w:rPr>
        <w:t>II</w:t>
      </w:r>
      <w:r w:rsidRPr="00787D90">
        <w:rPr>
          <w:rFonts w:ascii="Times New Roman" w:hAnsi="Times New Roman"/>
          <w:sz w:val="24"/>
          <w:szCs w:val="24"/>
        </w:rPr>
        <w:t>.</w:t>
      </w:r>
    </w:p>
    <w:p w14:paraId="2179A1B7" w14:textId="02AFC79E"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22 – 26 указывается число занимающихся, зачисленных на программы спортивной подготовки в отчетном году</w:t>
      </w:r>
      <w:r w:rsidR="00875C41">
        <w:rPr>
          <w:rFonts w:ascii="Times New Roman" w:hAnsi="Times New Roman"/>
          <w:sz w:val="24"/>
          <w:szCs w:val="24"/>
        </w:rPr>
        <w:br/>
      </w:r>
      <w:r w:rsidRPr="00787D90">
        <w:rPr>
          <w:rFonts w:ascii="Times New Roman" w:hAnsi="Times New Roman"/>
          <w:sz w:val="24"/>
          <w:szCs w:val="24"/>
        </w:rPr>
        <w:t>и не учитываются занимающиеся перешедшие с этапа на этап спортивной подготовки.</w:t>
      </w:r>
    </w:p>
    <w:p w14:paraId="523DB9CE"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22 должны быть равны сумме показателей граф 23 – 26.</w:t>
      </w:r>
    </w:p>
    <w:p w14:paraId="250DE2E3"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lastRenderedPageBreak/>
        <w:t>В графах 27 – 31 указывается число занимающихся, отчисленных (в том числе в связи с окончанием обучения) с программ спортивной подготовки в отчетном году.</w:t>
      </w:r>
    </w:p>
    <w:p w14:paraId="20C5EA25"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27 должны быть равны сумме показателей граф 28 – 31.</w:t>
      </w:r>
    </w:p>
    <w:p w14:paraId="207685EC" w14:textId="6A37A652" w:rsidR="00CE2543" w:rsidRPr="00787D90" w:rsidRDefault="00CE2543"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Раздел III не заполняется, если в Разделе I организации в ведении органов управления в сфере физической культуры и спорта, в сфере образования и другой ведомственной принадлежности указали в строк</w:t>
      </w:r>
      <w:r w:rsidR="00A65175" w:rsidRPr="00787D90">
        <w:rPr>
          <w:rFonts w:ascii="Times New Roman" w:hAnsi="Times New Roman"/>
          <w:sz w:val="24"/>
          <w:szCs w:val="24"/>
        </w:rPr>
        <w:t>е</w:t>
      </w:r>
      <w:r w:rsidRPr="00787D90">
        <w:rPr>
          <w:rFonts w:ascii="Times New Roman" w:hAnsi="Times New Roman"/>
          <w:sz w:val="24"/>
          <w:szCs w:val="24"/>
        </w:rPr>
        <w:t xml:space="preserve"> 17</w:t>
      </w:r>
      <w:r w:rsidR="00A65175" w:rsidRPr="00787D90">
        <w:rPr>
          <w:rFonts w:ascii="Times New Roman" w:hAnsi="Times New Roman"/>
          <w:sz w:val="24"/>
          <w:szCs w:val="24"/>
        </w:rPr>
        <w:t xml:space="preserve"> </w:t>
      </w:r>
      <w:r w:rsidRPr="00787D90">
        <w:rPr>
          <w:rFonts w:ascii="Times New Roman" w:hAnsi="Times New Roman"/>
          <w:sz w:val="24"/>
          <w:szCs w:val="24"/>
        </w:rPr>
        <w:t>цифру 1 в графе «Не реализуют».</w:t>
      </w:r>
    </w:p>
    <w:p w14:paraId="17CBEAC9" w14:textId="4635ED0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Строки 01 – </w:t>
      </w:r>
      <w:r w:rsidR="00CE2543" w:rsidRPr="00787D90">
        <w:rPr>
          <w:rFonts w:ascii="Times New Roman" w:hAnsi="Times New Roman"/>
          <w:sz w:val="24"/>
          <w:szCs w:val="24"/>
        </w:rPr>
        <w:t>2</w:t>
      </w:r>
      <w:r w:rsidR="009D2C5C" w:rsidRPr="00787D90">
        <w:rPr>
          <w:rFonts w:ascii="Times New Roman" w:hAnsi="Times New Roman"/>
          <w:sz w:val="24"/>
          <w:szCs w:val="24"/>
        </w:rPr>
        <w:t>7</w:t>
      </w:r>
      <w:r w:rsidR="00CE2543" w:rsidRPr="00787D90">
        <w:rPr>
          <w:rFonts w:ascii="Times New Roman" w:hAnsi="Times New Roman"/>
          <w:sz w:val="24"/>
          <w:szCs w:val="24"/>
        </w:rPr>
        <w:t>4</w:t>
      </w:r>
      <w:r w:rsidRPr="00787D90">
        <w:rPr>
          <w:rFonts w:ascii="Times New Roman" w:hAnsi="Times New Roman"/>
          <w:sz w:val="24"/>
          <w:szCs w:val="24"/>
        </w:rPr>
        <w:t xml:space="preserve"> заполняются согласно указаниям Раздела II «Численность занимающихся».</w:t>
      </w:r>
    </w:p>
    <w:p w14:paraId="04FACECE" w14:textId="7B9A33FD" w:rsidR="007E057A" w:rsidRPr="00787D90" w:rsidRDefault="007E057A" w:rsidP="007E057A">
      <w:pPr>
        <w:pStyle w:val="40"/>
        <w:spacing w:before="120" w:after="120"/>
        <w:rPr>
          <w:rFonts w:ascii="Times New Roman" w:hAnsi="Times New Roman"/>
          <w:sz w:val="24"/>
          <w:szCs w:val="24"/>
        </w:rPr>
      </w:pPr>
      <w:r w:rsidRPr="00787D90">
        <w:rPr>
          <w:rFonts w:ascii="Times New Roman" w:hAnsi="Times New Roman"/>
          <w:sz w:val="24"/>
          <w:szCs w:val="24"/>
        </w:rPr>
        <w:t>Раздел IV. Численность занимающихся спортивной подготовкой в возрасте 5 – 17 лет.</w:t>
      </w:r>
    </w:p>
    <w:p w14:paraId="24DC67A4" w14:textId="6341B40F"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Раздел заполняют организации всех форм собственности и ведомственной принадлежности, реализующие программы спортивной подготовки.  </w:t>
      </w:r>
    </w:p>
    <w:p w14:paraId="2BF09B1B" w14:textId="77777777" w:rsidR="00CE2543" w:rsidRPr="00787D90" w:rsidRDefault="00CE2543"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данном разделе учитываются занимающиеся в возрасте от 5 до 17 лет включительно, зачисленные на этапы спортивной подготовки, из общего контингента занимающихся, в соответствии с требованиями федеральных стандартов спортивной подготовки.</w:t>
      </w:r>
    </w:p>
    <w:p w14:paraId="6AA5994F" w14:textId="4B8DDA2D" w:rsidR="00CE2543" w:rsidRPr="00787D90" w:rsidRDefault="00CE2543"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соответствии со статьей 2 Федерального закона от 4 декабря 2007 г. № 329-ФЗ «О физической культуре и спорте в Российской Федерации» федеральные стандарты спортивной подготовки – это совокупность минимальных тре</w:t>
      </w:r>
      <w:r w:rsidR="00875C41">
        <w:rPr>
          <w:rFonts w:ascii="Times New Roman" w:hAnsi="Times New Roman"/>
          <w:sz w:val="24"/>
          <w:szCs w:val="24"/>
        </w:rPr>
        <w:t>бований к спортивной подготовке</w:t>
      </w:r>
      <w:r w:rsidR="00875C41">
        <w:rPr>
          <w:rFonts w:ascii="Times New Roman" w:hAnsi="Times New Roman"/>
          <w:sz w:val="24"/>
          <w:szCs w:val="24"/>
        </w:rPr>
        <w:br/>
      </w:r>
      <w:r w:rsidRPr="00787D90">
        <w:rPr>
          <w:rFonts w:ascii="Times New Roman" w:hAnsi="Times New Roman"/>
          <w:sz w:val="24"/>
          <w:szCs w:val="24"/>
        </w:rPr>
        <w:t>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разработанны</w:t>
      </w:r>
      <w:r w:rsidR="00875C41">
        <w:rPr>
          <w:rFonts w:ascii="Times New Roman" w:hAnsi="Times New Roman"/>
          <w:sz w:val="24"/>
          <w:szCs w:val="24"/>
        </w:rPr>
        <w:t>х и утвержденных в соответствии</w:t>
      </w:r>
      <w:r w:rsidR="00875C41">
        <w:rPr>
          <w:rFonts w:ascii="Times New Roman" w:hAnsi="Times New Roman"/>
          <w:sz w:val="24"/>
          <w:szCs w:val="24"/>
        </w:rPr>
        <w:br/>
      </w:r>
      <w:r w:rsidRPr="00787D90">
        <w:rPr>
          <w:rFonts w:ascii="Times New Roman" w:hAnsi="Times New Roman"/>
          <w:sz w:val="24"/>
          <w:szCs w:val="24"/>
        </w:rPr>
        <w:t>с настоящим Федеральным законом и обязательных для организаций, осуществляющих спортивную подготовку.</w:t>
      </w:r>
    </w:p>
    <w:p w14:paraId="3680B7E6" w14:textId="298170E9" w:rsidR="007E057A" w:rsidRPr="00787D90" w:rsidRDefault="007E057A" w:rsidP="00875C41">
      <w:pPr>
        <w:spacing w:after="0" w:line="240" w:lineRule="auto"/>
        <w:ind w:firstLine="709"/>
        <w:jc w:val="both"/>
        <w:rPr>
          <w:rFonts w:ascii="Times New Roman" w:hAnsi="Times New Roman"/>
          <w:bCs/>
          <w:sz w:val="24"/>
          <w:szCs w:val="24"/>
        </w:rPr>
      </w:pPr>
      <w:r w:rsidRPr="00787D90">
        <w:rPr>
          <w:rFonts w:ascii="Times New Roman" w:hAnsi="Times New Roman"/>
          <w:sz w:val="24"/>
          <w:szCs w:val="24"/>
        </w:rPr>
        <w:t xml:space="preserve">В графах </w:t>
      </w:r>
      <w:r w:rsidR="00257134" w:rsidRPr="00787D90">
        <w:rPr>
          <w:rFonts w:ascii="Times New Roman" w:hAnsi="Times New Roman"/>
          <w:sz w:val="24"/>
          <w:szCs w:val="24"/>
        </w:rPr>
        <w:t xml:space="preserve">3 – 16 </w:t>
      </w:r>
      <w:r w:rsidRPr="00787D90">
        <w:rPr>
          <w:rFonts w:ascii="Times New Roman" w:hAnsi="Times New Roman"/>
          <w:sz w:val="24"/>
          <w:szCs w:val="24"/>
        </w:rPr>
        <w:t xml:space="preserve">приводится численность занимающихся с распределением по возрасту, исходя из числа полных лет по состоянию </w:t>
      </w:r>
      <w:r w:rsidRPr="00787D90">
        <w:rPr>
          <w:rFonts w:ascii="Times New Roman" w:hAnsi="Times New Roman"/>
          <w:sz w:val="24"/>
          <w:szCs w:val="24"/>
        </w:rPr>
        <w:br/>
        <w:t xml:space="preserve">на 31 декабря отчетного года. </w:t>
      </w:r>
      <w:r w:rsidRPr="00787D90">
        <w:rPr>
          <w:rFonts w:ascii="Times New Roman" w:hAnsi="Times New Roman"/>
          <w:bCs/>
          <w:sz w:val="24"/>
          <w:szCs w:val="24"/>
        </w:rPr>
        <w:t>Максимальный возраст – 17 лет.</w:t>
      </w:r>
    </w:p>
    <w:p w14:paraId="26A86B92" w14:textId="65D56173" w:rsidR="00B12B16" w:rsidRPr="00787D90" w:rsidRDefault="00B12B16" w:rsidP="00875C41">
      <w:pPr>
        <w:spacing w:after="0"/>
        <w:ind w:firstLine="709"/>
        <w:rPr>
          <w:rFonts w:ascii="Times New Roman" w:hAnsi="Times New Roman"/>
          <w:sz w:val="24"/>
          <w:szCs w:val="24"/>
        </w:rPr>
      </w:pPr>
      <w:r w:rsidRPr="00787D90">
        <w:rPr>
          <w:rFonts w:ascii="Times New Roman" w:hAnsi="Times New Roman"/>
          <w:sz w:val="24"/>
          <w:szCs w:val="24"/>
        </w:rPr>
        <w:t xml:space="preserve">Значение графы 3 равно сумме граф 4-16. </w:t>
      </w:r>
    </w:p>
    <w:p w14:paraId="606A8DB8" w14:textId="55EFF6F4" w:rsidR="002B705D" w:rsidRPr="00787D90" w:rsidRDefault="00B12B16"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Сумма граф 4-16 строки 01 должна быть равна строке </w:t>
      </w:r>
      <w:r w:rsidR="00257134" w:rsidRPr="00787D90">
        <w:rPr>
          <w:rFonts w:ascii="Times New Roman" w:hAnsi="Times New Roman"/>
          <w:sz w:val="24"/>
          <w:szCs w:val="24"/>
        </w:rPr>
        <w:t xml:space="preserve">274 </w:t>
      </w:r>
      <w:r w:rsidRPr="00787D90">
        <w:rPr>
          <w:rFonts w:ascii="Times New Roman" w:hAnsi="Times New Roman"/>
          <w:sz w:val="24"/>
          <w:szCs w:val="24"/>
        </w:rPr>
        <w:t>графы 1</w:t>
      </w:r>
      <w:r w:rsidR="00257134" w:rsidRPr="00787D90">
        <w:rPr>
          <w:rFonts w:ascii="Times New Roman" w:hAnsi="Times New Roman"/>
          <w:sz w:val="24"/>
          <w:szCs w:val="24"/>
        </w:rPr>
        <w:t>4</w:t>
      </w:r>
      <w:r w:rsidRPr="00787D90">
        <w:rPr>
          <w:rFonts w:ascii="Times New Roman" w:hAnsi="Times New Roman"/>
          <w:sz w:val="24"/>
          <w:szCs w:val="24"/>
        </w:rPr>
        <w:t xml:space="preserve"> раздела II. </w:t>
      </w:r>
      <w:r w:rsidR="002B705D" w:rsidRPr="00787D90">
        <w:rPr>
          <w:rFonts w:ascii="Times New Roman" w:hAnsi="Times New Roman"/>
          <w:sz w:val="24"/>
          <w:szCs w:val="24"/>
        </w:rPr>
        <w:t xml:space="preserve"> </w:t>
      </w:r>
    </w:p>
    <w:p w14:paraId="5C3AF356" w14:textId="4201D4EE"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При заполнении граф 1</w:t>
      </w:r>
      <w:r w:rsidR="00C21F35" w:rsidRPr="00787D90">
        <w:rPr>
          <w:rFonts w:ascii="Times New Roman" w:hAnsi="Times New Roman"/>
          <w:sz w:val="24"/>
          <w:szCs w:val="24"/>
        </w:rPr>
        <w:t>7</w:t>
      </w:r>
      <w:r w:rsidRPr="00787D90">
        <w:rPr>
          <w:rFonts w:ascii="Times New Roman" w:hAnsi="Times New Roman"/>
          <w:sz w:val="24"/>
          <w:szCs w:val="24"/>
        </w:rPr>
        <w:t xml:space="preserve"> – 2</w:t>
      </w:r>
      <w:r w:rsidR="00C21F35" w:rsidRPr="00787D90">
        <w:rPr>
          <w:rFonts w:ascii="Times New Roman" w:hAnsi="Times New Roman"/>
          <w:sz w:val="24"/>
          <w:szCs w:val="24"/>
        </w:rPr>
        <w:t>1</w:t>
      </w:r>
      <w:r w:rsidRPr="00787D90">
        <w:rPr>
          <w:rFonts w:ascii="Times New Roman" w:hAnsi="Times New Roman"/>
          <w:sz w:val="24"/>
          <w:szCs w:val="24"/>
        </w:rPr>
        <w:t xml:space="preserve"> </w:t>
      </w:r>
      <w:r w:rsidRPr="00787D90">
        <w:rPr>
          <w:rFonts w:ascii="Times New Roman" w:hAnsi="Times New Roman"/>
          <w:color w:val="000000"/>
          <w:sz w:val="24"/>
          <w:szCs w:val="24"/>
        </w:rPr>
        <w:t xml:space="preserve">должен быть определен источник поступления средств для </w:t>
      </w:r>
      <w:r w:rsidRPr="00787D90">
        <w:rPr>
          <w:rFonts w:ascii="Times New Roman" w:hAnsi="Times New Roman"/>
          <w:sz w:val="24"/>
          <w:szCs w:val="24"/>
        </w:rPr>
        <w:t>занятия</w:t>
      </w:r>
      <w:r w:rsidR="00875C41">
        <w:rPr>
          <w:rFonts w:ascii="Times New Roman" w:hAnsi="Times New Roman"/>
          <w:color w:val="000000"/>
          <w:sz w:val="24"/>
          <w:szCs w:val="24"/>
        </w:rPr>
        <w:t xml:space="preserve"> ребенка. Места, оплаченные</w:t>
      </w:r>
      <w:r w:rsidR="00875C41">
        <w:rPr>
          <w:rFonts w:ascii="Times New Roman" w:hAnsi="Times New Roman"/>
          <w:color w:val="000000"/>
          <w:sz w:val="24"/>
          <w:szCs w:val="24"/>
        </w:rPr>
        <w:br/>
      </w:r>
      <w:r w:rsidRPr="00787D90">
        <w:rPr>
          <w:rFonts w:ascii="Times New Roman" w:hAnsi="Times New Roman"/>
          <w:color w:val="000000"/>
          <w:sz w:val="24"/>
          <w:szCs w:val="24"/>
        </w:rPr>
        <w:t>из бюджета – это бесплатные места, места по договору – платные места.</w:t>
      </w:r>
    </w:p>
    <w:p w14:paraId="5C9615B1" w14:textId="528EAB91"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1</w:t>
      </w:r>
      <w:r w:rsidR="00260565" w:rsidRPr="00787D90">
        <w:rPr>
          <w:rFonts w:ascii="Times New Roman" w:hAnsi="Times New Roman"/>
          <w:sz w:val="24"/>
          <w:szCs w:val="24"/>
        </w:rPr>
        <w:t>7</w:t>
      </w:r>
      <w:r w:rsidRPr="00787D90">
        <w:rPr>
          <w:rFonts w:ascii="Times New Roman" w:hAnsi="Times New Roman"/>
          <w:sz w:val="24"/>
          <w:szCs w:val="24"/>
        </w:rPr>
        <w:t xml:space="preserve"> – 1</w:t>
      </w:r>
      <w:r w:rsidR="00260565" w:rsidRPr="00787D90">
        <w:rPr>
          <w:rFonts w:ascii="Times New Roman" w:hAnsi="Times New Roman"/>
          <w:sz w:val="24"/>
          <w:szCs w:val="24"/>
        </w:rPr>
        <w:t>9</w:t>
      </w:r>
      <w:r w:rsidRPr="00787D90">
        <w:rPr>
          <w:rFonts w:ascii="Times New Roman" w:hAnsi="Times New Roman"/>
          <w:sz w:val="24"/>
          <w:szCs w:val="24"/>
        </w:rPr>
        <w:t xml:space="preserve"> приводятся данные о детях, занимающихся за счет бюджетных ассигнований: федерального бюджета (графа 1</w:t>
      </w:r>
      <w:r w:rsidR="00260565" w:rsidRPr="00787D90">
        <w:rPr>
          <w:rFonts w:ascii="Times New Roman" w:hAnsi="Times New Roman"/>
          <w:sz w:val="24"/>
          <w:szCs w:val="24"/>
        </w:rPr>
        <w:t>7</w:t>
      </w:r>
      <w:r w:rsidRPr="00787D90">
        <w:rPr>
          <w:rFonts w:ascii="Times New Roman" w:hAnsi="Times New Roman"/>
          <w:sz w:val="24"/>
          <w:szCs w:val="24"/>
        </w:rPr>
        <w:t>), бюджета субъекта Российской Федерации (графа 1</w:t>
      </w:r>
      <w:r w:rsidR="00260565" w:rsidRPr="00787D90">
        <w:rPr>
          <w:rFonts w:ascii="Times New Roman" w:hAnsi="Times New Roman"/>
          <w:sz w:val="24"/>
          <w:szCs w:val="24"/>
        </w:rPr>
        <w:t>8</w:t>
      </w:r>
      <w:r w:rsidRPr="00787D90">
        <w:rPr>
          <w:rFonts w:ascii="Times New Roman" w:hAnsi="Times New Roman"/>
          <w:sz w:val="24"/>
          <w:szCs w:val="24"/>
        </w:rPr>
        <w:t>), местного бюджета (графа 1</w:t>
      </w:r>
      <w:r w:rsidR="00260565" w:rsidRPr="00787D90">
        <w:rPr>
          <w:rFonts w:ascii="Times New Roman" w:hAnsi="Times New Roman"/>
          <w:sz w:val="24"/>
          <w:szCs w:val="24"/>
        </w:rPr>
        <w:t>9</w:t>
      </w:r>
      <w:r w:rsidRPr="00787D90">
        <w:rPr>
          <w:rFonts w:ascii="Times New Roman" w:hAnsi="Times New Roman"/>
          <w:sz w:val="24"/>
          <w:szCs w:val="24"/>
        </w:rPr>
        <w:t>).</w:t>
      </w:r>
    </w:p>
    <w:p w14:paraId="04CB03EB" w14:textId="77777777" w:rsidR="007E057A" w:rsidRPr="00787D90" w:rsidRDefault="007E057A" w:rsidP="00875C41">
      <w:pPr>
        <w:tabs>
          <w:tab w:val="left" w:pos="720"/>
        </w:tabs>
        <w:spacing w:after="0" w:line="240" w:lineRule="auto"/>
        <w:ind w:firstLine="709"/>
        <w:jc w:val="both"/>
        <w:rPr>
          <w:rFonts w:ascii="Times New Roman" w:hAnsi="Times New Roman"/>
          <w:color w:val="000000"/>
          <w:sz w:val="24"/>
          <w:szCs w:val="24"/>
        </w:rPr>
      </w:pPr>
      <w:r w:rsidRPr="00787D90">
        <w:rPr>
          <w:rFonts w:ascii="Times New Roman" w:hAnsi="Times New Roman"/>
          <w:color w:val="000000"/>
          <w:sz w:val="24"/>
          <w:szCs w:val="24"/>
        </w:rPr>
        <w:t>В соответствии со статьей 31 Бюджетного кодекса Российской Федерации недопустимо установление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которого должно осуществляться исполнение соответствующих расходных обязательств.</w:t>
      </w:r>
    </w:p>
    <w:p w14:paraId="7B61EEF6" w14:textId="7B1E3716" w:rsidR="007E057A" w:rsidRPr="00787D90" w:rsidRDefault="007E057A" w:rsidP="00875C41">
      <w:pPr>
        <w:tabs>
          <w:tab w:val="left" w:pos="720"/>
        </w:tabs>
        <w:spacing w:after="0" w:line="240" w:lineRule="auto"/>
        <w:ind w:firstLine="709"/>
        <w:jc w:val="both"/>
        <w:rPr>
          <w:rFonts w:ascii="Times New Roman" w:hAnsi="Times New Roman"/>
          <w:color w:val="000000"/>
          <w:sz w:val="24"/>
          <w:szCs w:val="24"/>
        </w:rPr>
      </w:pPr>
      <w:r w:rsidRPr="00787D90">
        <w:rPr>
          <w:rFonts w:ascii="Times New Roman" w:hAnsi="Times New Roman"/>
          <w:color w:val="000000"/>
          <w:sz w:val="24"/>
          <w:szCs w:val="24"/>
        </w:rPr>
        <w:t xml:space="preserve">Таким образом, ребенок может </w:t>
      </w:r>
      <w:r w:rsidRPr="00787D90">
        <w:rPr>
          <w:rFonts w:ascii="Times New Roman" w:hAnsi="Times New Roman"/>
          <w:sz w:val="24"/>
          <w:szCs w:val="24"/>
        </w:rPr>
        <w:t>заниматься</w:t>
      </w:r>
      <w:r w:rsidRPr="00787D90">
        <w:rPr>
          <w:rFonts w:ascii="Times New Roman" w:hAnsi="Times New Roman"/>
          <w:color w:val="000000"/>
          <w:sz w:val="24"/>
          <w:szCs w:val="24"/>
        </w:rPr>
        <w:t xml:space="preserve"> за счет бюджетных ассигнований только одного бю</w:t>
      </w:r>
      <w:r w:rsidR="00875C41">
        <w:rPr>
          <w:rFonts w:ascii="Times New Roman" w:hAnsi="Times New Roman"/>
          <w:color w:val="000000"/>
          <w:sz w:val="24"/>
          <w:szCs w:val="24"/>
        </w:rPr>
        <w:t>джета бюджетной системы, данные</w:t>
      </w:r>
      <w:r w:rsidR="00875C41">
        <w:rPr>
          <w:rFonts w:ascii="Times New Roman" w:hAnsi="Times New Roman"/>
          <w:color w:val="000000"/>
          <w:sz w:val="24"/>
          <w:szCs w:val="24"/>
        </w:rPr>
        <w:br/>
      </w:r>
      <w:r w:rsidRPr="00787D90">
        <w:rPr>
          <w:rFonts w:ascii="Times New Roman" w:hAnsi="Times New Roman"/>
          <w:color w:val="000000"/>
          <w:sz w:val="24"/>
          <w:szCs w:val="24"/>
        </w:rPr>
        <w:t>о нем приводятся в одной из граф 1</w:t>
      </w:r>
      <w:r w:rsidR="00260565" w:rsidRPr="00787D90">
        <w:rPr>
          <w:rFonts w:ascii="Times New Roman" w:hAnsi="Times New Roman"/>
          <w:color w:val="000000"/>
          <w:sz w:val="24"/>
          <w:szCs w:val="24"/>
        </w:rPr>
        <w:t>7</w:t>
      </w:r>
      <w:r w:rsidRPr="00787D90">
        <w:rPr>
          <w:rFonts w:ascii="Times New Roman" w:hAnsi="Times New Roman"/>
          <w:sz w:val="24"/>
          <w:szCs w:val="24"/>
        </w:rPr>
        <w:t xml:space="preserve"> – </w:t>
      </w:r>
      <w:r w:rsidRPr="00787D90">
        <w:rPr>
          <w:rFonts w:ascii="Times New Roman" w:hAnsi="Times New Roman"/>
          <w:color w:val="000000"/>
          <w:sz w:val="24"/>
          <w:szCs w:val="24"/>
        </w:rPr>
        <w:t>1</w:t>
      </w:r>
      <w:r w:rsidR="00260565" w:rsidRPr="00787D90">
        <w:rPr>
          <w:rFonts w:ascii="Times New Roman" w:hAnsi="Times New Roman"/>
          <w:color w:val="000000"/>
          <w:sz w:val="24"/>
          <w:szCs w:val="24"/>
        </w:rPr>
        <w:t>9</w:t>
      </w:r>
      <w:r w:rsidRPr="00787D90">
        <w:rPr>
          <w:rFonts w:ascii="Times New Roman" w:hAnsi="Times New Roman"/>
          <w:color w:val="000000"/>
          <w:sz w:val="24"/>
          <w:szCs w:val="24"/>
        </w:rPr>
        <w:t>. Недопустимо приводить данные по одному человеку в двух или трех графах одновременно.</w:t>
      </w:r>
    </w:p>
    <w:p w14:paraId="77195417" w14:textId="69C35D7D" w:rsidR="007E057A" w:rsidRPr="00787D90" w:rsidRDefault="007E057A" w:rsidP="00875C41">
      <w:pPr>
        <w:tabs>
          <w:tab w:val="left" w:pos="720"/>
        </w:tabs>
        <w:spacing w:after="0" w:line="240" w:lineRule="auto"/>
        <w:ind w:firstLine="709"/>
        <w:jc w:val="both"/>
        <w:rPr>
          <w:rFonts w:ascii="Times New Roman" w:hAnsi="Times New Roman"/>
          <w:color w:val="000000"/>
          <w:sz w:val="24"/>
          <w:szCs w:val="24"/>
        </w:rPr>
      </w:pPr>
      <w:r w:rsidRPr="00787D90">
        <w:rPr>
          <w:rFonts w:ascii="Times New Roman" w:hAnsi="Times New Roman"/>
          <w:color w:val="000000"/>
          <w:sz w:val="24"/>
          <w:szCs w:val="24"/>
        </w:rPr>
        <w:t xml:space="preserve">В графе </w:t>
      </w:r>
      <w:r w:rsidR="00260565" w:rsidRPr="00787D90">
        <w:rPr>
          <w:rFonts w:ascii="Times New Roman" w:hAnsi="Times New Roman"/>
          <w:color w:val="000000"/>
          <w:sz w:val="24"/>
          <w:szCs w:val="24"/>
        </w:rPr>
        <w:t>20</w:t>
      </w:r>
      <w:r w:rsidRPr="00787D90">
        <w:rPr>
          <w:rFonts w:ascii="Times New Roman" w:hAnsi="Times New Roman"/>
          <w:color w:val="000000"/>
          <w:sz w:val="24"/>
          <w:szCs w:val="24"/>
        </w:rPr>
        <w:t xml:space="preserve"> приводится численность занимающихся по договорам об оказании платных услуг.</w:t>
      </w:r>
    </w:p>
    <w:p w14:paraId="21BBF8F5" w14:textId="77777777" w:rsidR="007E057A" w:rsidRPr="00787D90" w:rsidRDefault="007E057A" w:rsidP="00875C41">
      <w:pPr>
        <w:tabs>
          <w:tab w:val="left" w:pos="720"/>
        </w:tabs>
        <w:spacing w:after="0" w:line="240" w:lineRule="auto"/>
        <w:ind w:firstLine="709"/>
        <w:jc w:val="both"/>
        <w:rPr>
          <w:rFonts w:ascii="Times New Roman" w:hAnsi="Times New Roman"/>
          <w:sz w:val="24"/>
          <w:szCs w:val="24"/>
        </w:rPr>
      </w:pPr>
      <w:r w:rsidRPr="00787D90">
        <w:rPr>
          <w:rFonts w:ascii="Times New Roman" w:hAnsi="Times New Roman"/>
          <w:sz w:val="24"/>
          <w:szCs w:val="24"/>
        </w:rPr>
        <w:t>В соответствии со статьей 34.2 Федерального закона от 04 декабря 2007 г. № 329-ФЗ «О физической культуре и спорте в Российской Федерации» договор</w:t>
      </w:r>
      <w:r w:rsidRPr="00787D90">
        <w:rPr>
          <w:rFonts w:ascii="Times New Roman" w:hAnsi="Times New Roman"/>
          <w:sz w:val="24"/>
          <w:szCs w:val="24"/>
          <w:shd w:val="clear" w:color="auto" w:fill="FFFFFF"/>
        </w:rPr>
        <w:t xml:space="preserve"> оказания услуг по спортивной подготовке </w:t>
      </w:r>
      <w:r w:rsidRPr="00787D90">
        <w:rPr>
          <w:rFonts w:ascii="Times New Roman" w:hAnsi="Times New Roman"/>
          <w:sz w:val="24"/>
          <w:szCs w:val="24"/>
        </w:rPr>
        <w:t>должен быть заключен в письменной форме между физкультурно-</w:t>
      </w:r>
      <w:r w:rsidRPr="00787D90">
        <w:rPr>
          <w:rFonts w:ascii="Times New Roman" w:hAnsi="Times New Roman"/>
          <w:sz w:val="24"/>
          <w:szCs w:val="24"/>
        </w:rPr>
        <w:lastRenderedPageBreak/>
        <w:t xml:space="preserve">спортивной организацией, реализующей программы спортивной подготовки, и лицом, зачисляемым для прохождения спортивной подготовки (родителями (законными представителями) несовершеннолетнего лица) с обязательным указанием </w:t>
      </w:r>
      <w:r w:rsidRPr="00787D90">
        <w:rPr>
          <w:rFonts w:ascii="Times New Roman" w:hAnsi="Times New Roman"/>
          <w:sz w:val="24"/>
          <w:szCs w:val="24"/>
          <w:shd w:val="clear" w:color="auto" w:fill="FFFFFF"/>
        </w:rPr>
        <w:t>этапа, этапов спортивной подготовки, на которых будет осуществляться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w:t>
      </w:r>
      <w:r w:rsidRPr="00787D90">
        <w:rPr>
          <w:rFonts w:ascii="Times New Roman" w:hAnsi="Times New Roman"/>
          <w:sz w:val="24"/>
          <w:szCs w:val="24"/>
        </w:rPr>
        <w:t>. В договоре указывается полная стоимость платных услуг и порядок их оплаты.</w:t>
      </w:r>
    </w:p>
    <w:p w14:paraId="434A998F" w14:textId="5471AD18" w:rsidR="007E057A" w:rsidRPr="00787D90" w:rsidRDefault="007E057A" w:rsidP="00875C41">
      <w:pPr>
        <w:tabs>
          <w:tab w:val="left" w:pos="720"/>
        </w:tabs>
        <w:spacing w:after="0" w:line="240" w:lineRule="auto"/>
        <w:ind w:firstLine="709"/>
        <w:jc w:val="both"/>
        <w:rPr>
          <w:rFonts w:ascii="Times New Roman" w:hAnsi="Times New Roman"/>
          <w:color w:val="000000"/>
          <w:sz w:val="24"/>
          <w:szCs w:val="24"/>
        </w:rPr>
      </w:pPr>
      <w:r w:rsidRPr="00787D90">
        <w:rPr>
          <w:rFonts w:ascii="Times New Roman" w:hAnsi="Times New Roman"/>
          <w:color w:val="000000"/>
          <w:sz w:val="24"/>
          <w:szCs w:val="24"/>
        </w:rPr>
        <w:t>В графе 2</w:t>
      </w:r>
      <w:r w:rsidR="00260565" w:rsidRPr="00787D90">
        <w:rPr>
          <w:rFonts w:ascii="Times New Roman" w:hAnsi="Times New Roman"/>
          <w:color w:val="000000"/>
          <w:sz w:val="24"/>
          <w:szCs w:val="24"/>
        </w:rPr>
        <w:t>1</w:t>
      </w:r>
      <w:r w:rsidRPr="00787D90">
        <w:rPr>
          <w:rFonts w:ascii="Times New Roman" w:hAnsi="Times New Roman"/>
          <w:color w:val="000000"/>
          <w:sz w:val="24"/>
          <w:szCs w:val="24"/>
        </w:rPr>
        <w:t xml:space="preserve"> учитываются занимающиеся за счет иных внебюджетных источников.</w:t>
      </w:r>
    </w:p>
    <w:p w14:paraId="1FF1D286" w14:textId="77777777" w:rsidR="007E057A" w:rsidRPr="00787D90" w:rsidRDefault="007E057A" w:rsidP="00875C41">
      <w:pPr>
        <w:tabs>
          <w:tab w:val="left" w:pos="720"/>
        </w:tabs>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строках 01 – 06 приводится численность занимающихся спортивной подготовкой с распределением по возрасту и по этапам спортивной подготовки.</w:t>
      </w:r>
    </w:p>
    <w:p w14:paraId="1B2634C6" w14:textId="0E9ADF9C" w:rsidR="007E057A" w:rsidRPr="00787D90" w:rsidRDefault="007E057A" w:rsidP="00875C41">
      <w:pPr>
        <w:tabs>
          <w:tab w:val="left" w:pos="720"/>
        </w:tabs>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01 должны быть равны сумме показателей строк 02 – 06.</w:t>
      </w:r>
    </w:p>
    <w:p w14:paraId="262A9CEB" w14:textId="14FEB165" w:rsidR="00F06DFB" w:rsidRPr="00787D90" w:rsidRDefault="00F06DFB" w:rsidP="00875C41">
      <w:pPr>
        <w:tabs>
          <w:tab w:val="left" w:pos="720"/>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Строка 02 заполняется если в Разделе II заполнена графа </w:t>
      </w:r>
      <w:r w:rsidR="00DF44A7" w:rsidRPr="00787D90">
        <w:rPr>
          <w:rFonts w:ascii="Times New Roman" w:hAnsi="Times New Roman"/>
          <w:sz w:val="24"/>
          <w:szCs w:val="24"/>
        </w:rPr>
        <w:t>8</w:t>
      </w:r>
      <w:r w:rsidRPr="00787D90">
        <w:rPr>
          <w:rFonts w:ascii="Times New Roman" w:hAnsi="Times New Roman"/>
          <w:sz w:val="24"/>
          <w:szCs w:val="24"/>
        </w:rPr>
        <w:t>. Сумма Графы 3 Раздела IV должна быть меньше или равна сумме Строки 2</w:t>
      </w:r>
      <w:r w:rsidR="00BD35E1" w:rsidRPr="00787D90">
        <w:rPr>
          <w:rFonts w:ascii="Times New Roman" w:hAnsi="Times New Roman"/>
          <w:sz w:val="24"/>
          <w:szCs w:val="24"/>
        </w:rPr>
        <w:t>74</w:t>
      </w:r>
      <w:r w:rsidRPr="00787D90">
        <w:rPr>
          <w:rFonts w:ascii="Times New Roman" w:hAnsi="Times New Roman"/>
          <w:sz w:val="24"/>
          <w:szCs w:val="24"/>
        </w:rPr>
        <w:t xml:space="preserve"> Г</w:t>
      </w:r>
      <w:r w:rsidR="0075479C" w:rsidRPr="00787D90">
        <w:rPr>
          <w:rFonts w:ascii="Times New Roman" w:hAnsi="Times New Roman"/>
          <w:sz w:val="24"/>
          <w:szCs w:val="24"/>
        </w:rPr>
        <w:t>р</w:t>
      </w:r>
      <w:r w:rsidRPr="00787D90">
        <w:rPr>
          <w:rFonts w:ascii="Times New Roman" w:hAnsi="Times New Roman"/>
          <w:sz w:val="24"/>
          <w:szCs w:val="24"/>
        </w:rPr>
        <w:t xml:space="preserve">афы </w:t>
      </w:r>
      <w:r w:rsidR="00BD35E1" w:rsidRPr="00787D90">
        <w:rPr>
          <w:rFonts w:ascii="Times New Roman" w:hAnsi="Times New Roman"/>
          <w:sz w:val="24"/>
          <w:szCs w:val="24"/>
        </w:rPr>
        <w:t>8</w:t>
      </w:r>
      <w:r w:rsidRPr="00787D90">
        <w:rPr>
          <w:rFonts w:ascii="Times New Roman" w:hAnsi="Times New Roman"/>
          <w:sz w:val="24"/>
          <w:szCs w:val="24"/>
        </w:rPr>
        <w:t xml:space="preserve"> Раздела II.</w:t>
      </w:r>
    </w:p>
    <w:p w14:paraId="4BD2B052" w14:textId="2B99A346" w:rsidR="00F06DFB" w:rsidRPr="00787D90" w:rsidRDefault="00F06DFB" w:rsidP="00875C41">
      <w:pPr>
        <w:tabs>
          <w:tab w:val="left" w:pos="720"/>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Строка 03 заполняется если в Разделе II заполнена графа </w:t>
      </w:r>
      <w:r w:rsidR="00DF44A7" w:rsidRPr="00787D90">
        <w:rPr>
          <w:rFonts w:ascii="Times New Roman" w:hAnsi="Times New Roman"/>
          <w:sz w:val="24"/>
          <w:szCs w:val="24"/>
        </w:rPr>
        <w:t>9</w:t>
      </w:r>
      <w:r w:rsidRPr="00787D90">
        <w:rPr>
          <w:rFonts w:ascii="Times New Roman" w:hAnsi="Times New Roman"/>
          <w:sz w:val="24"/>
          <w:szCs w:val="24"/>
        </w:rPr>
        <w:t>. Сумма Графы 3 Раздела IV должна быть меньше или равна сумме Строки 2</w:t>
      </w:r>
      <w:r w:rsidR="00BD35E1" w:rsidRPr="00787D90">
        <w:rPr>
          <w:rFonts w:ascii="Times New Roman" w:hAnsi="Times New Roman"/>
          <w:sz w:val="24"/>
          <w:szCs w:val="24"/>
        </w:rPr>
        <w:t xml:space="preserve">74 </w:t>
      </w:r>
      <w:r w:rsidRPr="00787D90">
        <w:rPr>
          <w:rFonts w:ascii="Times New Roman" w:hAnsi="Times New Roman"/>
          <w:sz w:val="24"/>
          <w:szCs w:val="24"/>
        </w:rPr>
        <w:t>Г</w:t>
      </w:r>
      <w:r w:rsidR="0075479C" w:rsidRPr="00787D90">
        <w:rPr>
          <w:rFonts w:ascii="Times New Roman" w:hAnsi="Times New Roman"/>
          <w:sz w:val="24"/>
          <w:szCs w:val="24"/>
        </w:rPr>
        <w:t>р</w:t>
      </w:r>
      <w:r w:rsidRPr="00787D90">
        <w:rPr>
          <w:rFonts w:ascii="Times New Roman" w:hAnsi="Times New Roman"/>
          <w:sz w:val="24"/>
          <w:szCs w:val="24"/>
        </w:rPr>
        <w:t xml:space="preserve">афы </w:t>
      </w:r>
      <w:r w:rsidR="00BD35E1" w:rsidRPr="00787D90">
        <w:rPr>
          <w:rFonts w:ascii="Times New Roman" w:hAnsi="Times New Roman"/>
          <w:sz w:val="24"/>
          <w:szCs w:val="24"/>
        </w:rPr>
        <w:t>9</w:t>
      </w:r>
      <w:r w:rsidRPr="00787D90">
        <w:rPr>
          <w:rFonts w:ascii="Times New Roman" w:hAnsi="Times New Roman"/>
          <w:sz w:val="24"/>
          <w:szCs w:val="24"/>
        </w:rPr>
        <w:t xml:space="preserve"> Раздела II.</w:t>
      </w:r>
    </w:p>
    <w:p w14:paraId="6CC32888" w14:textId="3BB5117C" w:rsidR="00F06DFB" w:rsidRPr="00787D90" w:rsidRDefault="00F06DFB" w:rsidP="00875C41">
      <w:pPr>
        <w:tabs>
          <w:tab w:val="left" w:pos="720"/>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Строка 04 заполняется если в Разделе II заполнена графа </w:t>
      </w:r>
      <w:r w:rsidR="00DF44A7" w:rsidRPr="00787D90">
        <w:rPr>
          <w:rFonts w:ascii="Times New Roman" w:hAnsi="Times New Roman"/>
          <w:sz w:val="24"/>
          <w:szCs w:val="24"/>
        </w:rPr>
        <w:t>10</w:t>
      </w:r>
      <w:r w:rsidRPr="00787D90">
        <w:rPr>
          <w:rFonts w:ascii="Times New Roman" w:hAnsi="Times New Roman"/>
          <w:sz w:val="24"/>
          <w:szCs w:val="24"/>
        </w:rPr>
        <w:t>. Сумма Графы 3 Раздела IV должна быть меньше или равна сумме Строки 2</w:t>
      </w:r>
      <w:r w:rsidR="00BD35E1" w:rsidRPr="00787D90">
        <w:rPr>
          <w:rFonts w:ascii="Times New Roman" w:hAnsi="Times New Roman"/>
          <w:sz w:val="24"/>
          <w:szCs w:val="24"/>
        </w:rPr>
        <w:t>74</w:t>
      </w:r>
      <w:r w:rsidRPr="00787D90">
        <w:rPr>
          <w:rFonts w:ascii="Times New Roman" w:hAnsi="Times New Roman"/>
          <w:sz w:val="24"/>
          <w:szCs w:val="24"/>
        </w:rPr>
        <w:t xml:space="preserve"> Г</w:t>
      </w:r>
      <w:r w:rsidR="0075479C" w:rsidRPr="00787D90">
        <w:rPr>
          <w:rFonts w:ascii="Times New Roman" w:hAnsi="Times New Roman"/>
          <w:sz w:val="24"/>
          <w:szCs w:val="24"/>
        </w:rPr>
        <w:t>р</w:t>
      </w:r>
      <w:r w:rsidRPr="00787D90">
        <w:rPr>
          <w:rFonts w:ascii="Times New Roman" w:hAnsi="Times New Roman"/>
          <w:sz w:val="24"/>
          <w:szCs w:val="24"/>
        </w:rPr>
        <w:t>афы</w:t>
      </w:r>
      <w:r w:rsidR="00BD35E1" w:rsidRPr="00787D90">
        <w:rPr>
          <w:rFonts w:ascii="Times New Roman" w:hAnsi="Times New Roman"/>
          <w:sz w:val="24"/>
          <w:szCs w:val="24"/>
        </w:rPr>
        <w:t>10</w:t>
      </w:r>
      <w:r w:rsidRPr="00787D90">
        <w:rPr>
          <w:rFonts w:ascii="Times New Roman" w:hAnsi="Times New Roman"/>
          <w:sz w:val="24"/>
          <w:szCs w:val="24"/>
        </w:rPr>
        <w:t xml:space="preserve"> Раздела II.</w:t>
      </w:r>
    </w:p>
    <w:p w14:paraId="15F6D515" w14:textId="763B913E" w:rsidR="00F06DFB" w:rsidRPr="00787D90" w:rsidRDefault="00F06DFB" w:rsidP="00875C41">
      <w:pPr>
        <w:tabs>
          <w:tab w:val="left" w:pos="720"/>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Строка 05 заполняется если в Разделе II заполнена графа </w:t>
      </w:r>
      <w:r w:rsidR="00DF44A7" w:rsidRPr="00787D90">
        <w:rPr>
          <w:rFonts w:ascii="Times New Roman" w:hAnsi="Times New Roman"/>
          <w:sz w:val="24"/>
          <w:szCs w:val="24"/>
        </w:rPr>
        <w:t>11</w:t>
      </w:r>
      <w:r w:rsidRPr="00787D90">
        <w:rPr>
          <w:rFonts w:ascii="Times New Roman" w:hAnsi="Times New Roman"/>
          <w:sz w:val="24"/>
          <w:szCs w:val="24"/>
        </w:rPr>
        <w:t>. Сумма Графы 3 Раздела IV должна быть меньше или равна сумме Строки 2</w:t>
      </w:r>
      <w:r w:rsidR="00BD35E1" w:rsidRPr="00787D90">
        <w:rPr>
          <w:rFonts w:ascii="Times New Roman" w:hAnsi="Times New Roman"/>
          <w:sz w:val="24"/>
          <w:szCs w:val="24"/>
        </w:rPr>
        <w:t>74</w:t>
      </w:r>
      <w:r w:rsidRPr="00787D90">
        <w:rPr>
          <w:rFonts w:ascii="Times New Roman" w:hAnsi="Times New Roman"/>
          <w:sz w:val="24"/>
          <w:szCs w:val="24"/>
        </w:rPr>
        <w:t xml:space="preserve"> Г</w:t>
      </w:r>
      <w:r w:rsidR="0075479C" w:rsidRPr="00787D90">
        <w:rPr>
          <w:rFonts w:ascii="Times New Roman" w:hAnsi="Times New Roman"/>
          <w:sz w:val="24"/>
          <w:szCs w:val="24"/>
        </w:rPr>
        <w:t>р</w:t>
      </w:r>
      <w:r w:rsidRPr="00787D90">
        <w:rPr>
          <w:rFonts w:ascii="Times New Roman" w:hAnsi="Times New Roman"/>
          <w:sz w:val="24"/>
          <w:szCs w:val="24"/>
        </w:rPr>
        <w:t xml:space="preserve">афы </w:t>
      </w:r>
      <w:r w:rsidR="00BD35E1" w:rsidRPr="00787D90">
        <w:rPr>
          <w:rFonts w:ascii="Times New Roman" w:hAnsi="Times New Roman"/>
          <w:sz w:val="24"/>
          <w:szCs w:val="24"/>
        </w:rPr>
        <w:t>11</w:t>
      </w:r>
      <w:r w:rsidRPr="00787D90">
        <w:rPr>
          <w:rFonts w:ascii="Times New Roman" w:hAnsi="Times New Roman"/>
          <w:sz w:val="24"/>
          <w:szCs w:val="24"/>
        </w:rPr>
        <w:t xml:space="preserve"> Раздела II.</w:t>
      </w:r>
    </w:p>
    <w:p w14:paraId="6681180B" w14:textId="3E46355F" w:rsidR="00F06DFB" w:rsidRPr="00787D90" w:rsidRDefault="00F06DFB" w:rsidP="00875C41">
      <w:pPr>
        <w:tabs>
          <w:tab w:val="left" w:pos="720"/>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Строка 06 заполняется если в Разделе II заполнена графа </w:t>
      </w:r>
      <w:r w:rsidR="00DF44A7" w:rsidRPr="00787D90">
        <w:rPr>
          <w:rFonts w:ascii="Times New Roman" w:hAnsi="Times New Roman"/>
          <w:sz w:val="24"/>
          <w:szCs w:val="24"/>
        </w:rPr>
        <w:t>12</w:t>
      </w:r>
      <w:r w:rsidRPr="00787D90">
        <w:rPr>
          <w:rFonts w:ascii="Times New Roman" w:hAnsi="Times New Roman"/>
          <w:sz w:val="24"/>
          <w:szCs w:val="24"/>
        </w:rPr>
        <w:t>.</w:t>
      </w:r>
      <w:r w:rsidR="00C1418B" w:rsidRPr="00787D90">
        <w:rPr>
          <w:rFonts w:ascii="Times New Roman" w:hAnsi="Times New Roman"/>
          <w:sz w:val="24"/>
          <w:szCs w:val="24"/>
        </w:rPr>
        <w:t xml:space="preserve"> </w:t>
      </w:r>
      <w:r w:rsidRPr="00787D90">
        <w:rPr>
          <w:rFonts w:ascii="Times New Roman" w:hAnsi="Times New Roman"/>
          <w:sz w:val="24"/>
          <w:szCs w:val="24"/>
        </w:rPr>
        <w:t>Сумма Графы 3 Раздела IV должна быть меньше или равна сумме Строки 2</w:t>
      </w:r>
      <w:r w:rsidR="00BD35E1" w:rsidRPr="00787D90">
        <w:rPr>
          <w:rFonts w:ascii="Times New Roman" w:hAnsi="Times New Roman"/>
          <w:sz w:val="24"/>
          <w:szCs w:val="24"/>
        </w:rPr>
        <w:t>74</w:t>
      </w:r>
      <w:r w:rsidRPr="00787D90">
        <w:rPr>
          <w:rFonts w:ascii="Times New Roman" w:hAnsi="Times New Roman"/>
          <w:sz w:val="24"/>
          <w:szCs w:val="24"/>
        </w:rPr>
        <w:t xml:space="preserve"> Г</w:t>
      </w:r>
      <w:r w:rsidR="0075479C" w:rsidRPr="00787D90">
        <w:rPr>
          <w:rFonts w:ascii="Times New Roman" w:hAnsi="Times New Roman"/>
          <w:sz w:val="24"/>
          <w:szCs w:val="24"/>
        </w:rPr>
        <w:t>р</w:t>
      </w:r>
      <w:r w:rsidRPr="00787D90">
        <w:rPr>
          <w:rFonts w:ascii="Times New Roman" w:hAnsi="Times New Roman"/>
          <w:sz w:val="24"/>
          <w:szCs w:val="24"/>
        </w:rPr>
        <w:t>афы 1</w:t>
      </w:r>
      <w:r w:rsidR="00BD35E1" w:rsidRPr="00787D90">
        <w:rPr>
          <w:rFonts w:ascii="Times New Roman" w:hAnsi="Times New Roman"/>
          <w:sz w:val="24"/>
          <w:szCs w:val="24"/>
        </w:rPr>
        <w:t>2</w:t>
      </w:r>
      <w:r w:rsidRPr="00787D90">
        <w:rPr>
          <w:rFonts w:ascii="Times New Roman" w:hAnsi="Times New Roman"/>
          <w:sz w:val="24"/>
          <w:szCs w:val="24"/>
        </w:rPr>
        <w:t xml:space="preserve"> Раздела II.</w:t>
      </w:r>
    </w:p>
    <w:p w14:paraId="40E75615" w14:textId="77777777" w:rsidR="007E057A" w:rsidRPr="00787D90" w:rsidRDefault="007E057A" w:rsidP="007E057A">
      <w:pPr>
        <w:pStyle w:val="40"/>
        <w:spacing w:before="120" w:after="120"/>
        <w:rPr>
          <w:rFonts w:ascii="Times New Roman" w:hAnsi="Times New Roman"/>
          <w:sz w:val="24"/>
          <w:szCs w:val="24"/>
        </w:rPr>
      </w:pPr>
      <w:r w:rsidRPr="00787D90">
        <w:rPr>
          <w:rFonts w:ascii="Times New Roman" w:hAnsi="Times New Roman"/>
          <w:sz w:val="24"/>
          <w:szCs w:val="24"/>
        </w:rPr>
        <w:t>Раздел V. Спортивные разряды, спортивные звания</w:t>
      </w:r>
    </w:p>
    <w:p w14:paraId="05DE2BB7"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данном разделе учитываются спортивные разряды и спортивные звания, почетные спортивные звания, присвоенные спортсменам </w:t>
      </w:r>
      <w:r w:rsidRPr="00787D90">
        <w:rPr>
          <w:rFonts w:ascii="Times New Roman" w:hAnsi="Times New Roman"/>
          <w:sz w:val="24"/>
          <w:szCs w:val="24"/>
        </w:rPr>
        <w:br/>
        <w:t>за выполнение нормативов и требований Единой всероссийской спортивной классификации (ЕВСК) в соответствии с подпунктами 1, 2, 9 статьи 22 Федерального закона от 4 декабря 2007 г. № 329-ФЗ «О физической культуре и спорте в Российской Федерации».</w:t>
      </w:r>
    </w:p>
    <w:p w14:paraId="373FB4EB" w14:textId="722BD6F5"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3 – 1</w:t>
      </w:r>
      <w:r w:rsidR="00816D13" w:rsidRPr="00787D90">
        <w:rPr>
          <w:rFonts w:ascii="Times New Roman" w:hAnsi="Times New Roman"/>
          <w:sz w:val="24"/>
          <w:szCs w:val="24"/>
        </w:rPr>
        <w:t>2</w:t>
      </w:r>
      <w:r w:rsidRPr="00787D90">
        <w:rPr>
          <w:rFonts w:ascii="Times New Roman" w:hAnsi="Times New Roman"/>
          <w:sz w:val="24"/>
          <w:szCs w:val="24"/>
        </w:rPr>
        <w:t xml:space="preserve"> указывается число спортсменов, имеющих спортивные разряды, спортивные звания и почетное спортивное звание, </w:t>
      </w:r>
      <w:r w:rsidRPr="00787D90">
        <w:rPr>
          <w:rFonts w:ascii="Times New Roman" w:hAnsi="Times New Roman"/>
          <w:sz w:val="24"/>
          <w:szCs w:val="24"/>
        </w:rPr>
        <w:br/>
        <w:t xml:space="preserve">из числа занимающихся на 31 декабря отчетного года (из графы 6 Раздела </w:t>
      </w:r>
      <w:r w:rsidRPr="00787D90">
        <w:rPr>
          <w:rFonts w:ascii="Times New Roman" w:hAnsi="Times New Roman"/>
          <w:sz w:val="24"/>
          <w:szCs w:val="24"/>
          <w:lang w:val="en-US"/>
        </w:rPr>
        <w:t>II</w:t>
      </w:r>
      <w:r w:rsidRPr="00787D90">
        <w:rPr>
          <w:rFonts w:ascii="Times New Roman" w:hAnsi="Times New Roman"/>
          <w:sz w:val="24"/>
          <w:szCs w:val="24"/>
        </w:rPr>
        <w:t>).</w:t>
      </w:r>
    </w:p>
    <w:p w14:paraId="220C6002"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3 должны быть меньше или равны показателям графы 6 Раздела II.</w:t>
      </w:r>
    </w:p>
    <w:p w14:paraId="4FCBEEE3"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3 должны быть равны сумме показателей граф 4 и 8.</w:t>
      </w:r>
    </w:p>
    <w:p w14:paraId="5D986337"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4 – 7 указывается число спортсменов, имеющих спортивные разряды.</w:t>
      </w:r>
    </w:p>
    <w:p w14:paraId="3A230C46"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4 должны быть равны сумме показателей граф 5 – 7.</w:t>
      </w:r>
    </w:p>
    <w:p w14:paraId="6D9AA45B"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7 указывается число спортсменов, имеющих II, III спортивные разряды, I, II, III юношеские спортивные разряды.</w:t>
      </w:r>
    </w:p>
    <w:p w14:paraId="60A02979" w14:textId="097A7F9F"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8 – 1</w:t>
      </w:r>
      <w:r w:rsidR="00B009AC" w:rsidRPr="00787D90">
        <w:rPr>
          <w:rFonts w:ascii="Times New Roman" w:hAnsi="Times New Roman"/>
          <w:sz w:val="24"/>
          <w:szCs w:val="24"/>
        </w:rPr>
        <w:t>2</w:t>
      </w:r>
      <w:r w:rsidRPr="00787D90">
        <w:rPr>
          <w:rFonts w:ascii="Times New Roman" w:hAnsi="Times New Roman"/>
          <w:sz w:val="24"/>
          <w:szCs w:val="24"/>
        </w:rPr>
        <w:t xml:space="preserve"> указывается число спортсменов, имеющих спортивные звания.</w:t>
      </w:r>
    </w:p>
    <w:p w14:paraId="7B63EEE1" w14:textId="06752AE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8 должны быть равны сумме показателей граф 9 – 1</w:t>
      </w:r>
      <w:r w:rsidR="00B009AC" w:rsidRPr="00787D90">
        <w:rPr>
          <w:rFonts w:ascii="Times New Roman" w:hAnsi="Times New Roman"/>
          <w:sz w:val="24"/>
          <w:szCs w:val="24"/>
        </w:rPr>
        <w:t>2</w:t>
      </w:r>
      <w:r w:rsidRPr="00787D90">
        <w:rPr>
          <w:rFonts w:ascii="Times New Roman" w:hAnsi="Times New Roman"/>
          <w:sz w:val="24"/>
          <w:szCs w:val="24"/>
        </w:rPr>
        <w:t>.</w:t>
      </w:r>
    </w:p>
    <w:p w14:paraId="4F372170" w14:textId="5A40A181" w:rsidR="00B009AC" w:rsidRPr="00787D90" w:rsidRDefault="00B009AC" w:rsidP="00B009AC">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13 – 22 указывается число спортсменов, имеющих спортивные разряды, спортивные звания и почетное спортивное звание, из числа занимающихся на этапах спортивной подготовки на 31 декабря отчетного года (из графы 7 Раздела II).</w:t>
      </w:r>
    </w:p>
    <w:p w14:paraId="4B2124F0" w14:textId="77777777" w:rsidR="00156C94" w:rsidRPr="00787D90" w:rsidRDefault="00156C94" w:rsidP="00156C94">
      <w:pPr>
        <w:spacing w:after="0" w:line="240" w:lineRule="auto"/>
        <w:ind w:firstLine="709"/>
        <w:jc w:val="both"/>
        <w:rPr>
          <w:rFonts w:ascii="Times New Roman" w:hAnsi="Times New Roman"/>
          <w:sz w:val="24"/>
          <w:szCs w:val="24"/>
        </w:rPr>
      </w:pPr>
      <w:r w:rsidRPr="00787D90">
        <w:rPr>
          <w:rFonts w:ascii="Times New Roman" w:hAnsi="Times New Roman"/>
          <w:sz w:val="24"/>
          <w:szCs w:val="24"/>
        </w:rPr>
        <w:lastRenderedPageBreak/>
        <w:t>Показатели графы 13 должны быть меньше или равны показателям графы 7 Раздела II.</w:t>
      </w:r>
    </w:p>
    <w:p w14:paraId="3E88D279" w14:textId="64A4AF9E" w:rsidR="00156C94" w:rsidRPr="00787D90" w:rsidRDefault="00156C94" w:rsidP="00156C94">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13 должны быть равны сумме показателей граф 14 и 18.</w:t>
      </w:r>
    </w:p>
    <w:p w14:paraId="1024EF6F" w14:textId="77777777" w:rsidR="00156C94" w:rsidRPr="00787D90" w:rsidRDefault="00156C94" w:rsidP="00156C94">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14 – 17 указывается число спортсменов, имеющих спортивные разряды.</w:t>
      </w:r>
    </w:p>
    <w:p w14:paraId="74024139" w14:textId="77777777" w:rsidR="00156C94" w:rsidRPr="00787D90" w:rsidRDefault="00156C94" w:rsidP="00156C94">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14 должны быть равны сумме показателей граф 15 – 17.</w:t>
      </w:r>
    </w:p>
    <w:p w14:paraId="158D27FD" w14:textId="77777777" w:rsidR="00156C94" w:rsidRPr="00787D90" w:rsidRDefault="00156C94" w:rsidP="00156C94">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17 указывается число спортсменов, имеющих II, III спортивные разряды, I, II, III юношеские спортивные разряды.</w:t>
      </w:r>
    </w:p>
    <w:p w14:paraId="6343C72F" w14:textId="77777777" w:rsidR="00156C94" w:rsidRPr="00787D90" w:rsidRDefault="00156C94" w:rsidP="00156C94">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18 – 22 указывается число спортсменов, имеющих спортивные звания.</w:t>
      </w:r>
    </w:p>
    <w:p w14:paraId="3A3D51B5" w14:textId="3738E458" w:rsidR="00156C94" w:rsidRPr="00787D90" w:rsidRDefault="00156C94" w:rsidP="00156C94">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18 должны быть равны сумме показателей граф 19 – 22.</w:t>
      </w:r>
    </w:p>
    <w:p w14:paraId="1C9CDD96" w14:textId="513430CA" w:rsidR="00DA2E5B" w:rsidRPr="00787D90" w:rsidRDefault="00DA2E5B" w:rsidP="00DA2E5B">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24 – 35 учитываются все спортивные разряды и спортивные звания, присвоенные и подтвержденные в течение отчетного года, не зависимо от нахождения спортсмена в организации по состоянию на 31 декабря.</w:t>
      </w:r>
    </w:p>
    <w:p w14:paraId="0AF4A573"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Если в течение отчетного года одному спортсмену присвоено несколько спортивных разрядов или спортивных званий, то указывается каждый присвоенный разряд или звание.</w:t>
      </w:r>
    </w:p>
    <w:p w14:paraId="4F14F0C1" w14:textId="77777777" w:rsidR="00DA2E5B" w:rsidRPr="00787D90" w:rsidRDefault="00DA2E5B"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24 – 26 указывается число спортивных разрядов, присвоенных спортсменам за отчетный календарный год органами исполнительной власти субъекта Российской Федерации в области физической культуры и спорта, либо уполномоченными организациями.</w:t>
      </w:r>
    </w:p>
    <w:p w14:paraId="3A42A4AE" w14:textId="059E672A"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Сумма показателей граф </w:t>
      </w:r>
      <w:r w:rsidR="0010245A" w:rsidRPr="00787D90">
        <w:rPr>
          <w:rFonts w:ascii="Times New Roman" w:hAnsi="Times New Roman"/>
          <w:sz w:val="24"/>
          <w:szCs w:val="24"/>
        </w:rPr>
        <w:t xml:space="preserve">23, 21 </w:t>
      </w:r>
      <w:r w:rsidRPr="00787D90">
        <w:rPr>
          <w:rFonts w:ascii="Times New Roman" w:hAnsi="Times New Roman"/>
          <w:sz w:val="24"/>
          <w:szCs w:val="24"/>
        </w:rPr>
        <w:t>могут быть больше показателей графы 3.</w:t>
      </w:r>
    </w:p>
    <w:p w14:paraId="29B487F2" w14:textId="4618F37D"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Показатели графы </w:t>
      </w:r>
      <w:r w:rsidR="0010245A" w:rsidRPr="00787D90">
        <w:rPr>
          <w:rFonts w:ascii="Times New Roman" w:hAnsi="Times New Roman"/>
          <w:sz w:val="24"/>
          <w:szCs w:val="24"/>
        </w:rPr>
        <w:t>23</w:t>
      </w:r>
      <w:r w:rsidRPr="00787D90">
        <w:rPr>
          <w:rFonts w:ascii="Times New Roman" w:hAnsi="Times New Roman"/>
          <w:sz w:val="24"/>
          <w:szCs w:val="24"/>
        </w:rPr>
        <w:t xml:space="preserve"> должны быть равны сумме показателей граф </w:t>
      </w:r>
      <w:r w:rsidR="0010245A" w:rsidRPr="00787D90">
        <w:rPr>
          <w:rFonts w:ascii="Times New Roman" w:hAnsi="Times New Roman"/>
          <w:sz w:val="24"/>
          <w:szCs w:val="24"/>
        </w:rPr>
        <w:t>24– 26</w:t>
      </w:r>
      <w:r w:rsidRPr="00787D90">
        <w:rPr>
          <w:rFonts w:ascii="Times New Roman" w:hAnsi="Times New Roman"/>
          <w:sz w:val="24"/>
          <w:szCs w:val="24"/>
        </w:rPr>
        <w:t>.</w:t>
      </w:r>
    </w:p>
    <w:p w14:paraId="1AA6CE65"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Если спортсмен учитывается в графах 24 – 26, он не может учитываться в графах 28 –30.</w:t>
      </w:r>
    </w:p>
    <w:p w14:paraId="0C48AA86"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26 указывается число присвоенных спортивных разрядов: II, III спортивные разряды, I, II, III юношеские спортивные разряды.</w:t>
      </w:r>
    </w:p>
    <w:p w14:paraId="5AC28223" w14:textId="77777777" w:rsidR="0010245A" w:rsidRPr="00787D90" w:rsidRDefault="0010245A" w:rsidP="0010245A">
      <w:pPr>
        <w:pStyle w:val="afc"/>
        <w:widowControl w:val="0"/>
        <w:ind w:firstLine="709"/>
        <w:jc w:val="both"/>
        <w:rPr>
          <w:rFonts w:ascii="Times New Roman" w:hAnsi="Times New Roman"/>
          <w:szCs w:val="24"/>
          <w:lang w:val="ru-RU"/>
        </w:rPr>
      </w:pPr>
      <w:r w:rsidRPr="00787D90">
        <w:rPr>
          <w:rFonts w:ascii="Times New Roman" w:hAnsi="Times New Roman"/>
          <w:szCs w:val="24"/>
          <w:lang w:val="ru-RU"/>
        </w:rPr>
        <w:t>В графах 27 – 30 указываются данные о подтверждении спортивных разрядов: кандидат в мастера спорта, первый спортивный разряд, другие разряды (Приказ Минспорта России от 20 февраля 2017 г. № 108 «Об утверждении положения о Единой всероссийской спортивной классификации» (зарегистрировано Минюстом России 21 марта 2017 г., регистрационный № 46058).</w:t>
      </w:r>
    </w:p>
    <w:p w14:paraId="7307600A"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27 должны быть равны сумме показателей граф 28 – 30.</w:t>
      </w:r>
    </w:p>
    <w:p w14:paraId="7CFC4BFA" w14:textId="77777777" w:rsidR="0010245A" w:rsidRPr="00787D90" w:rsidRDefault="0010245A" w:rsidP="0010245A">
      <w:pPr>
        <w:spacing w:after="0" w:line="240" w:lineRule="auto"/>
        <w:ind w:firstLine="709"/>
        <w:jc w:val="both"/>
        <w:rPr>
          <w:rFonts w:ascii="Times New Roman" w:hAnsi="Times New Roman"/>
          <w:i/>
          <w:sz w:val="24"/>
          <w:szCs w:val="24"/>
        </w:rPr>
      </w:pPr>
      <w:r w:rsidRPr="00787D90">
        <w:rPr>
          <w:rFonts w:ascii="Times New Roman" w:hAnsi="Times New Roman"/>
          <w:sz w:val="24"/>
          <w:szCs w:val="24"/>
        </w:rPr>
        <w:t>Если спортсмен учитывается в графах 28 – 30, он не может учитываться в графах 24 – 26.</w:t>
      </w:r>
    </w:p>
    <w:p w14:paraId="75FBA8D5"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31 – 35 указывается число спортивных званий и почетных спортивных званий, присвоенных спортсменам за отчетный календарный год на основании приказов Министерства спорта Российской Федерации.</w:t>
      </w:r>
    </w:p>
    <w:p w14:paraId="5288ECB0" w14:textId="556E7B8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31 должны быть равны сумме показателей граф 32 – 35.</w:t>
      </w:r>
    </w:p>
    <w:p w14:paraId="015998F4" w14:textId="75995136"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36 – 48 указывается число разрядов и званий, присвоенных и подтвержденных в отче</w:t>
      </w:r>
      <w:r w:rsidR="00875C41">
        <w:rPr>
          <w:rFonts w:ascii="Times New Roman" w:hAnsi="Times New Roman"/>
          <w:sz w:val="24"/>
          <w:szCs w:val="24"/>
        </w:rPr>
        <w:t>тном году из числа занимающихся</w:t>
      </w:r>
      <w:r w:rsidR="00875C41">
        <w:rPr>
          <w:rFonts w:ascii="Times New Roman" w:hAnsi="Times New Roman"/>
          <w:sz w:val="24"/>
          <w:szCs w:val="24"/>
        </w:rPr>
        <w:br/>
      </w:r>
      <w:r w:rsidRPr="00787D90">
        <w:rPr>
          <w:rFonts w:ascii="Times New Roman" w:hAnsi="Times New Roman"/>
          <w:sz w:val="24"/>
          <w:szCs w:val="24"/>
        </w:rPr>
        <w:t>на этапах спортивной подготовки на 31 декабря отчетного года (из графы 7 Раздела II).</w:t>
      </w:r>
    </w:p>
    <w:p w14:paraId="66B6B28E" w14:textId="7C80AFD2"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36 – 48 учитываются все спортивные разряды и спортивные звания, присвоенные и подтвержденные в течение отчетного года, не зависимо от нахождения спортсмена в организации по состоянию на 31 декабря.</w:t>
      </w:r>
    </w:p>
    <w:p w14:paraId="09ECE07C"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Если в течение отчетного года одному спортсмену присвоено несколько спортивных разрядов или спортивных званий, то указывается каждый присвоенный разряд или звание.</w:t>
      </w:r>
    </w:p>
    <w:p w14:paraId="5F6CA1ED"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36 – 39 указывается число спортивных разрядов, присвоенных спортсменам за отчетный календарный год органами исполнительной власти субъекта Российской Федерации в области физической культуры и спорта, либо уполномоченными организациями.</w:t>
      </w:r>
    </w:p>
    <w:p w14:paraId="658CF9BB"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lastRenderedPageBreak/>
        <w:t>Сумма показателей граф 36 – 39 могут быть больше показателей графы 13.</w:t>
      </w:r>
    </w:p>
    <w:p w14:paraId="6C5565B4"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36 должны быть равны сумме показателей граф 37– 39.</w:t>
      </w:r>
    </w:p>
    <w:p w14:paraId="232BA460"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Если спортсмен учитывается в графах 37- 39, он не может учитываться в графах 41 –43.</w:t>
      </w:r>
    </w:p>
    <w:p w14:paraId="5C4DC5A0"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39 указывается число присвоенных спортивных разрядов: II, III спортивные разряды, I, II, III юношеские спортивные разряды.</w:t>
      </w:r>
    </w:p>
    <w:p w14:paraId="2EA3614B"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40 – 43 указываются данные о подтверждении спортивных разрядов: кандидат в мастера спорта, первый спортивный разряд, другие разряды (Приказ Минспорта России от 20 февраля 2017 г. № 108 «Об утверждении положения о Единой всероссийской спортивной классификации» (зарегистрировано Минюстом России 21 марта 2017 г., регистрационный № 46058).</w:t>
      </w:r>
    </w:p>
    <w:p w14:paraId="4CD84FBD"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40 должны быть равны сумме показателей граф 41 –43.</w:t>
      </w:r>
    </w:p>
    <w:p w14:paraId="2177E92B"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Если спортсмен учитывается в графах 41 – 43, он не может учитываться в графах 37– 39.</w:t>
      </w:r>
    </w:p>
    <w:p w14:paraId="1038D27E"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44 – 48 указывается число спортивных званий и почетных спортивных званий, присвоенных спортсменам за отчетный календарный год на основании приказов Министерства спорта Российской Федерации.</w:t>
      </w:r>
    </w:p>
    <w:p w14:paraId="6EEFE444" w14:textId="77777777"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44 должны быть равны сумме показателей граф 45 – 48.</w:t>
      </w:r>
    </w:p>
    <w:p w14:paraId="0A85D305" w14:textId="5C581790" w:rsidR="0010245A" w:rsidRPr="00787D90" w:rsidRDefault="0010245A" w:rsidP="0010245A">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Строки 01 – 2</w:t>
      </w:r>
      <w:r w:rsidR="009D2C5C" w:rsidRPr="00787D90">
        <w:rPr>
          <w:rFonts w:ascii="Times New Roman" w:hAnsi="Times New Roman"/>
          <w:sz w:val="24"/>
          <w:szCs w:val="24"/>
        </w:rPr>
        <w:t>7</w:t>
      </w:r>
      <w:r w:rsidRPr="00787D90">
        <w:rPr>
          <w:rFonts w:ascii="Times New Roman" w:hAnsi="Times New Roman"/>
          <w:sz w:val="24"/>
          <w:szCs w:val="24"/>
        </w:rPr>
        <w:t>4 заполняются согласно указаниям Раздела II «Численность занимающихся».</w:t>
      </w:r>
    </w:p>
    <w:p w14:paraId="480FD20B" w14:textId="77777777" w:rsidR="007E057A" w:rsidRPr="00787D90" w:rsidRDefault="007E057A" w:rsidP="007E057A">
      <w:pPr>
        <w:pStyle w:val="40"/>
        <w:spacing w:before="120" w:after="120"/>
        <w:rPr>
          <w:rFonts w:ascii="Times New Roman" w:hAnsi="Times New Roman"/>
          <w:sz w:val="24"/>
          <w:szCs w:val="24"/>
        </w:rPr>
      </w:pPr>
      <w:r w:rsidRPr="00787D90">
        <w:rPr>
          <w:rFonts w:ascii="Times New Roman" w:hAnsi="Times New Roman"/>
          <w:sz w:val="24"/>
          <w:szCs w:val="24"/>
        </w:rPr>
        <w:t>Раздел V</w:t>
      </w:r>
      <w:r w:rsidRPr="00787D90">
        <w:rPr>
          <w:rFonts w:ascii="Times New Roman" w:hAnsi="Times New Roman"/>
          <w:sz w:val="24"/>
          <w:szCs w:val="24"/>
          <w:lang w:val="en-US"/>
        </w:rPr>
        <w:t>I</w:t>
      </w:r>
      <w:r w:rsidRPr="00787D90">
        <w:rPr>
          <w:rFonts w:ascii="Times New Roman" w:hAnsi="Times New Roman"/>
          <w:sz w:val="24"/>
          <w:szCs w:val="24"/>
        </w:rPr>
        <w:t>. Занимающиеся – кандидаты в спортивные сборные команды России</w:t>
      </w:r>
    </w:p>
    <w:p w14:paraId="21F9C903" w14:textId="39CB52B8"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Учитываются спортсмены, включенные в списки кандидатов в спортивные сборные команды Российской Федерации (в том числе юношеский, юниорский, основной и резервный составы спортивных команд) по всем организациям. </w:t>
      </w:r>
    </w:p>
    <w:p w14:paraId="48312586" w14:textId="4A72C9F7" w:rsidR="00BA0FBB" w:rsidRPr="00787D90" w:rsidRDefault="00BA0FBB"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Показатель графы 3 равен сумме показателей граф 4-9.</w:t>
      </w:r>
    </w:p>
    <w:p w14:paraId="25B74772" w14:textId="07955C9C" w:rsidR="00BA0FBB" w:rsidRPr="00787D90" w:rsidRDefault="00BA0FBB" w:rsidP="00BA0FBB">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4-9 указывается число спортсменов из числа занимающихся, состоящих в списках кандидатов в спортивные сборные команды Российской Федерации и продолжающих проходить спортивную подготовку в организации.</w:t>
      </w:r>
    </w:p>
    <w:p w14:paraId="033C9E3C" w14:textId="0AEEAE05" w:rsidR="00BA0FBB" w:rsidRPr="00787D90" w:rsidRDefault="00BA0FBB" w:rsidP="00BA0FBB">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Сумма показателей граф 4-9 должна быть меньше или равна показателям графы </w:t>
      </w:r>
      <w:r w:rsidR="00F24702" w:rsidRPr="00787D90">
        <w:rPr>
          <w:rFonts w:ascii="Times New Roman" w:hAnsi="Times New Roman"/>
          <w:sz w:val="24"/>
          <w:szCs w:val="24"/>
        </w:rPr>
        <w:t>7</w:t>
      </w:r>
      <w:r w:rsidRPr="00787D90">
        <w:rPr>
          <w:rFonts w:ascii="Times New Roman" w:hAnsi="Times New Roman"/>
          <w:sz w:val="24"/>
          <w:szCs w:val="24"/>
        </w:rPr>
        <w:t xml:space="preserve"> раздела II.</w:t>
      </w:r>
    </w:p>
    <w:p w14:paraId="30BAECFC" w14:textId="7FCC7CE3" w:rsidR="00BA0FBB" w:rsidRPr="00787D90" w:rsidRDefault="00BA0FBB" w:rsidP="00BA0FBB">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10-15 указывается число спортсменов, подготовленных и включенных в течение любого периода отчетного года в списки кандидатов в спортивные сборные команды Российской Федерации (с учетом дополнений и изменени</w:t>
      </w:r>
      <w:r w:rsidR="00875C41">
        <w:rPr>
          <w:rFonts w:ascii="Times New Roman" w:hAnsi="Times New Roman"/>
          <w:sz w:val="24"/>
          <w:szCs w:val="24"/>
        </w:rPr>
        <w:t>й), независимо от их нахождения</w:t>
      </w:r>
      <w:r w:rsidR="00875C41">
        <w:rPr>
          <w:rFonts w:ascii="Times New Roman" w:hAnsi="Times New Roman"/>
          <w:sz w:val="24"/>
          <w:szCs w:val="24"/>
        </w:rPr>
        <w:br/>
      </w:r>
      <w:r w:rsidRPr="00787D90">
        <w:rPr>
          <w:rFonts w:ascii="Times New Roman" w:hAnsi="Times New Roman"/>
          <w:sz w:val="24"/>
          <w:szCs w:val="24"/>
        </w:rPr>
        <w:t>в организации по состоянию на 31 декабря.</w:t>
      </w:r>
    </w:p>
    <w:p w14:paraId="05992B97" w14:textId="579F303D"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Строки 01 – </w:t>
      </w:r>
      <w:r w:rsidR="00F24702" w:rsidRPr="00787D90">
        <w:rPr>
          <w:rFonts w:ascii="Times New Roman" w:hAnsi="Times New Roman"/>
          <w:sz w:val="24"/>
          <w:szCs w:val="24"/>
        </w:rPr>
        <w:t>2</w:t>
      </w:r>
      <w:r w:rsidR="009D2C5C" w:rsidRPr="00787D90">
        <w:rPr>
          <w:rFonts w:ascii="Times New Roman" w:hAnsi="Times New Roman"/>
          <w:sz w:val="24"/>
          <w:szCs w:val="24"/>
        </w:rPr>
        <w:t>7</w:t>
      </w:r>
      <w:r w:rsidR="00F24702" w:rsidRPr="00787D90">
        <w:rPr>
          <w:rFonts w:ascii="Times New Roman" w:hAnsi="Times New Roman"/>
          <w:sz w:val="24"/>
          <w:szCs w:val="24"/>
        </w:rPr>
        <w:t>4</w:t>
      </w:r>
      <w:r w:rsidRPr="00787D90">
        <w:rPr>
          <w:rFonts w:ascii="Times New Roman" w:hAnsi="Times New Roman"/>
          <w:sz w:val="24"/>
          <w:szCs w:val="24"/>
        </w:rPr>
        <w:t xml:space="preserve"> заполняются согласно указаниям Раздела II «Численность занимающихся».</w:t>
      </w:r>
    </w:p>
    <w:p w14:paraId="12AD8CC8" w14:textId="77777777" w:rsidR="007E057A" w:rsidRPr="00787D90" w:rsidRDefault="007E057A" w:rsidP="007E057A">
      <w:pPr>
        <w:pStyle w:val="40"/>
        <w:spacing w:before="120" w:after="120"/>
        <w:rPr>
          <w:rFonts w:ascii="Times New Roman" w:hAnsi="Times New Roman"/>
          <w:sz w:val="24"/>
          <w:szCs w:val="24"/>
        </w:rPr>
      </w:pPr>
      <w:r w:rsidRPr="00787D90">
        <w:rPr>
          <w:rFonts w:ascii="Times New Roman" w:hAnsi="Times New Roman"/>
          <w:sz w:val="24"/>
          <w:szCs w:val="24"/>
        </w:rPr>
        <w:t>Раздел V</w:t>
      </w:r>
      <w:r w:rsidRPr="00787D90">
        <w:rPr>
          <w:rFonts w:ascii="Times New Roman" w:hAnsi="Times New Roman"/>
          <w:sz w:val="24"/>
          <w:szCs w:val="24"/>
          <w:lang w:val="en-US"/>
        </w:rPr>
        <w:t>I</w:t>
      </w:r>
      <w:r w:rsidRPr="00787D90">
        <w:rPr>
          <w:rFonts w:ascii="Times New Roman" w:hAnsi="Times New Roman"/>
          <w:sz w:val="24"/>
          <w:szCs w:val="24"/>
        </w:rPr>
        <w:t>I. Всероссийские спортивные соревнования</w:t>
      </w:r>
    </w:p>
    <w:p w14:paraId="26FE7F98" w14:textId="48DB02A5" w:rsidR="007E057A" w:rsidRPr="00787D90" w:rsidRDefault="007E057A" w:rsidP="007E057A">
      <w:pPr>
        <w:spacing w:after="0" w:line="240" w:lineRule="auto"/>
        <w:ind w:firstLine="709"/>
        <w:jc w:val="both"/>
        <w:rPr>
          <w:rFonts w:ascii="Times New Roman" w:hAnsi="Times New Roman"/>
          <w:color w:val="000000"/>
          <w:sz w:val="24"/>
          <w:szCs w:val="24"/>
        </w:rPr>
      </w:pPr>
      <w:r w:rsidRPr="00787D90">
        <w:rPr>
          <w:rFonts w:ascii="Times New Roman" w:hAnsi="Times New Roman"/>
          <w:sz w:val="24"/>
          <w:szCs w:val="24"/>
        </w:rPr>
        <w:t>В данном разделе учитываются результаты участников официальных всероссийских спортивных соревнований, включенных</w:t>
      </w:r>
      <w:r w:rsidR="00875C41">
        <w:rPr>
          <w:rFonts w:ascii="Times New Roman" w:hAnsi="Times New Roman"/>
          <w:sz w:val="24"/>
          <w:szCs w:val="24"/>
        </w:rPr>
        <w:br/>
      </w:r>
      <w:r w:rsidRPr="00787D90">
        <w:rPr>
          <w:rFonts w:ascii="Times New Roman" w:hAnsi="Times New Roman"/>
          <w:sz w:val="24"/>
          <w:szCs w:val="24"/>
        </w:rPr>
        <w:t xml:space="preserve">в Единый календарный план межрегиональных, всероссийских и международных физкультурных мероприятий и спортивных мероприятий (далее – ЕКП), проходящих спортивную подготовку в отчитывающейся спортивной организации в </w:t>
      </w:r>
      <w:r w:rsidRPr="00787D90">
        <w:rPr>
          <w:rFonts w:ascii="Times New Roman" w:hAnsi="Times New Roman"/>
          <w:color w:val="000000"/>
          <w:sz w:val="24"/>
          <w:szCs w:val="24"/>
        </w:rPr>
        <w:t>отчетном году. Для игровых видов спорта указываются результаты финальных этапов спортивных соревнований.</w:t>
      </w:r>
    </w:p>
    <w:p w14:paraId="0C71A0C5" w14:textId="4E5DFB4B" w:rsidR="007E057A" w:rsidRPr="00787D90" w:rsidRDefault="007E057A" w:rsidP="007E057A">
      <w:pPr>
        <w:spacing w:after="0" w:line="240" w:lineRule="auto"/>
        <w:ind w:firstLine="709"/>
        <w:jc w:val="both"/>
        <w:rPr>
          <w:rFonts w:ascii="Times New Roman" w:hAnsi="Times New Roman"/>
          <w:color w:val="000000"/>
          <w:sz w:val="24"/>
          <w:szCs w:val="24"/>
        </w:rPr>
      </w:pPr>
      <w:r w:rsidRPr="00787D90">
        <w:rPr>
          <w:rFonts w:ascii="Times New Roman" w:hAnsi="Times New Roman"/>
          <w:color w:val="000000"/>
          <w:sz w:val="24"/>
          <w:szCs w:val="24"/>
        </w:rPr>
        <w:t>В разделе учитываются все спортивные результаты, показанные спортсменами, представляющими организацию, во всех видах соревновательной программы в течение любого периода отчетного года, независимо от их нахождения в организации по</w:t>
      </w:r>
      <w:r w:rsidR="00875C41">
        <w:rPr>
          <w:rFonts w:ascii="Times New Roman" w:hAnsi="Times New Roman"/>
          <w:color w:val="000000"/>
          <w:sz w:val="24"/>
          <w:szCs w:val="24"/>
        </w:rPr>
        <w:t xml:space="preserve"> состоянию</w:t>
      </w:r>
      <w:r w:rsidR="00875C41">
        <w:rPr>
          <w:rFonts w:ascii="Times New Roman" w:hAnsi="Times New Roman"/>
          <w:color w:val="000000"/>
          <w:sz w:val="24"/>
          <w:szCs w:val="24"/>
        </w:rPr>
        <w:br/>
      </w:r>
      <w:r w:rsidRPr="00787D90">
        <w:rPr>
          <w:rFonts w:ascii="Times New Roman" w:hAnsi="Times New Roman"/>
          <w:color w:val="000000"/>
          <w:sz w:val="24"/>
          <w:szCs w:val="24"/>
        </w:rPr>
        <w:t>на 31 декабря.</w:t>
      </w:r>
    </w:p>
    <w:p w14:paraId="7E316208" w14:textId="6939D6D4"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color w:val="000000"/>
          <w:sz w:val="24"/>
          <w:szCs w:val="24"/>
        </w:rPr>
        <w:lastRenderedPageBreak/>
        <w:t>В графах 3</w:t>
      </w:r>
      <w:r w:rsidRPr="00787D90">
        <w:rPr>
          <w:rFonts w:ascii="Times New Roman" w:hAnsi="Times New Roman"/>
          <w:sz w:val="24"/>
          <w:szCs w:val="24"/>
        </w:rPr>
        <w:t xml:space="preserve"> – </w:t>
      </w:r>
      <w:r w:rsidRPr="00787D90">
        <w:rPr>
          <w:rFonts w:ascii="Times New Roman" w:hAnsi="Times New Roman"/>
          <w:color w:val="000000"/>
          <w:sz w:val="24"/>
          <w:szCs w:val="24"/>
        </w:rPr>
        <w:t>33 показывается число спортивных результатов спортсменов, принявших участие во Всероссийских спортивных соревнованиях и занявших указанные места. В командных видах спорта учитывается количество результатов</w:t>
      </w:r>
      <w:r w:rsidRPr="00787D90">
        <w:rPr>
          <w:rFonts w:ascii="Times New Roman" w:hAnsi="Times New Roman"/>
          <w:sz w:val="24"/>
          <w:szCs w:val="24"/>
        </w:rPr>
        <w:t xml:space="preserve"> спортсменов</w:t>
      </w:r>
      <w:r w:rsidR="00875C41">
        <w:rPr>
          <w:rFonts w:ascii="Times New Roman" w:hAnsi="Times New Roman"/>
          <w:sz w:val="24"/>
          <w:szCs w:val="24"/>
        </w:rPr>
        <w:t>, входивших</w:t>
      </w:r>
      <w:r w:rsidR="00875C41">
        <w:rPr>
          <w:rFonts w:ascii="Times New Roman" w:hAnsi="Times New Roman"/>
          <w:sz w:val="24"/>
          <w:szCs w:val="24"/>
        </w:rPr>
        <w:br/>
      </w:r>
      <w:r w:rsidRPr="00787D90">
        <w:rPr>
          <w:rFonts w:ascii="Times New Roman" w:hAnsi="Times New Roman"/>
          <w:sz w:val="24"/>
          <w:szCs w:val="24"/>
        </w:rPr>
        <w:t>в состав команды, занявшей соответствующее место. Эстафеты, парные виды соревнований, а также экипажи в гребных и парусных видах спорта приравниваются к командным видам соревнований.</w:t>
      </w:r>
    </w:p>
    <w:p w14:paraId="478ABD26"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8, 13, 18, 23, 28, 33 «участие» указывается число спортсменов, участвовавших в соревнованиях, но не занявших 1 – 6 места.</w:t>
      </w:r>
    </w:p>
    <w:p w14:paraId="3087388B"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графах 29 – 33 указывается число спортсменов – участников прочих официальных всероссийских спортивных соревнований, </w:t>
      </w:r>
      <w:r w:rsidRPr="00787D90">
        <w:rPr>
          <w:rFonts w:ascii="Times New Roman" w:hAnsi="Times New Roman"/>
          <w:sz w:val="24"/>
          <w:szCs w:val="24"/>
        </w:rPr>
        <w:br/>
        <w:t>включенных в ЕКП.</w:t>
      </w:r>
    </w:p>
    <w:p w14:paraId="4E90E8E3"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3 должны быть равны сумме показателей граф 4-6.</w:t>
      </w:r>
    </w:p>
    <w:p w14:paraId="284335BE"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4 должны быть равны сумме показателей граф 9, 14, 19, 24, 29.</w:t>
      </w:r>
    </w:p>
    <w:p w14:paraId="3571755E"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5 должны быть равны сумме показателей граф 10, 15, 20, 25, 30.</w:t>
      </w:r>
    </w:p>
    <w:p w14:paraId="5CB06B97"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6 должны быть равны сумме показателей граф 11, 16, 21, 26, 31.</w:t>
      </w:r>
    </w:p>
    <w:p w14:paraId="771C74E4"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7 должны быть равны сумме показателей граф 12, 17, 22, 27, 32.</w:t>
      </w:r>
    </w:p>
    <w:p w14:paraId="19BD4465"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8 должны быть равны сумме показателей граф 13, 18, 23, 28, 33.</w:t>
      </w:r>
    </w:p>
    <w:p w14:paraId="0CF58A05" w14:textId="3EC3295B"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Строки 01 – </w:t>
      </w:r>
      <w:r w:rsidR="009D2C5C" w:rsidRPr="00787D90">
        <w:rPr>
          <w:rFonts w:ascii="Times New Roman" w:hAnsi="Times New Roman"/>
          <w:sz w:val="24"/>
          <w:szCs w:val="24"/>
        </w:rPr>
        <w:t>274</w:t>
      </w:r>
      <w:r w:rsidRPr="00787D90">
        <w:rPr>
          <w:rFonts w:ascii="Times New Roman" w:hAnsi="Times New Roman"/>
          <w:sz w:val="24"/>
          <w:szCs w:val="24"/>
        </w:rPr>
        <w:t xml:space="preserve"> заполняются согласно указаниям Раздела II «Численность занимающихся».</w:t>
      </w:r>
    </w:p>
    <w:p w14:paraId="42BCA58D" w14:textId="77777777" w:rsidR="007E057A" w:rsidRPr="00787D90" w:rsidRDefault="007E057A" w:rsidP="007E057A">
      <w:pPr>
        <w:pStyle w:val="40"/>
        <w:spacing w:before="120" w:after="120"/>
        <w:rPr>
          <w:rFonts w:ascii="Times New Roman" w:hAnsi="Times New Roman"/>
          <w:sz w:val="24"/>
          <w:szCs w:val="24"/>
        </w:rPr>
      </w:pPr>
      <w:r w:rsidRPr="00787D90">
        <w:rPr>
          <w:rFonts w:ascii="Times New Roman" w:hAnsi="Times New Roman"/>
          <w:sz w:val="24"/>
          <w:szCs w:val="24"/>
        </w:rPr>
        <w:t>Раздел VI</w:t>
      </w:r>
      <w:r w:rsidRPr="00787D90">
        <w:rPr>
          <w:rFonts w:ascii="Times New Roman" w:hAnsi="Times New Roman"/>
          <w:sz w:val="24"/>
          <w:szCs w:val="24"/>
          <w:lang w:val="en-US"/>
        </w:rPr>
        <w:t>I</w:t>
      </w:r>
      <w:r w:rsidRPr="00787D90">
        <w:rPr>
          <w:rFonts w:ascii="Times New Roman" w:hAnsi="Times New Roman"/>
          <w:sz w:val="24"/>
          <w:szCs w:val="24"/>
        </w:rPr>
        <w:t>I. Международные спортивные соревнования</w:t>
      </w:r>
    </w:p>
    <w:p w14:paraId="5A27F3DA"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данном разделе учитываются результаты участников официальных международных спортивных соревнований, включенных в ЕКП, проходящих спортивную подготовку в отчитывающейся спортивной организации в </w:t>
      </w:r>
      <w:r w:rsidRPr="00787D90">
        <w:rPr>
          <w:rFonts w:ascii="Times New Roman" w:hAnsi="Times New Roman"/>
          <w:color w:val="000000"/>
          <w:sz w:val="24"/>
          <w:szCs w:val="24"/>
        </w:rPr>
        <w:t>отчетном году. Для игровых видов спорта указываются результаты финальных этапов спортивных соревнований.</w:t>
      </w:r>
    </w:p>
    <w:p w14:paraId="49C2E609" w14:textId="0658AE4E"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разделе учитываются все спортивные результаты, показанные спортсменами, представляющими организацию, во всех видах соревновательной программы в течение любого периода отчетного года, независимо от их нахожд</w:t>
      </w:r>
      <w:r w:rsidR="00875C41">
        <w:rPr>
          <w:rFonts w:ascii="Times New Roman" w:hAnsi="Times New Roman"/>
          <w:sz w:val="24"/>
          <w:szCs w:val="24"/>
        </w:rPr>
        <w:t>ения в организации по состоянию</w:t>
      </w:r>
      <w:r w:rsidR="00875C41">
        <w:rPr>
          <w:rFonts w:ascii="Times New Roman" w:hAnsi="Times New Roman"/>
          <w:sz w:val="24"/>
          <w:szCs w:val="24"/>
        </w:rPr>
        <w:br/>
      </w:r>
      <w:r w:rsidRPr="00787D90">
        <w:rPr>
          <w:rFonts w:ascii="Times New Roman" w:hAnsi="Times New Roman"/>
          <w:sz w:val="24"/>
          <w:szCs w:val="24"/>
        </w:rPr>
        <w:t>на 31 декабря.</w:t>
      </w:r>
    </w:p>
    <w:p w14:paraId="54FFBA10" w14:textId="13DDCDA4"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3-58 показывается число спортивных результатов спортсменов, принявших участие в международных спортивных соревнованиях и занявших указанные места. В командных видах спорта учитывается количество рез</w:t>
      </w:r>
      <w:r w:rsidR="00875C41">
        <w:rPr>
          <w:rFonts w:ascii="Times New Roman" w:hAnsi="Times New Roman"/>
          <w:sz w:val="24"/>
          <w:szCs w:val="24"/>
        </w:rPr>
        <w:t>ультатов спортсменов, входивших</w:t>
      </w:r>
      <w:r w:rsidR="00875C41">
        <w:rPr>
          <w:rFonts w:ascii="Times New Roman" w:hAnsi="Times New Roman"/>
          <w:sz w:val="24"/>
          <w:szCs w:val="24"/>
        </w:rPr>
        <w:br/>
      </w:r>
      <w:r w:rsidRPr="00787D90">
        <w:rPr>
          <w:rFonts w:ascii="Times New Roman" w:hAnsi="Times New Roman"/>
          <w:sz w:val="24"/>
          <w:szCs w:val="24"/>
        </w:rPr>
        <w:t>в состав команды, занявшей соответствующее место. Эстафеты, парные виды соревнований, а также экипажи в гребных и парусных видах спорта приравниваются к командным видам соревнований.</w:t>
      </w:r>
    </w:p>
    <w:p w14:paraId="7191ECFF" w14:textId="10EF35EE"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8, 13, 18, 23, 28, 33, 38, 43, 48, 53, 58 «участие» указывается число спортсменов,</w:t>
      </w:r>
      <w:r w:rsidR="00875C41">
        <w:rPr>
          <w:rFonts w:ascii="Times New Roman" w:hAnsi="Times New Roman"/>
          <w:sz w:val="24"/>
          <w:szCs w:val="24"/>
        </w:rPr>
        <w:t xml:space="preserve"> участвовавших в соревнованиях,</w:t>
      </w:r>
      <w:r w:rsidR="00875C41">
        <w:rPr>
          <w:rFonts w:ascii="Times New Roman" w:hAnsi="Times New Roman"/>
          <w:sz w:val="24"/>
          <w:szCs w:val="24"/>
        </w:rPr>
        <w:br/>
      </w:r>
      <w:r w:rsidRPr="00787D90">
        <w:rPr>
          <w:rFonts w:ascii="Times New Roman" w:hAnsi="Times New Roman"/>
          <w:sz w:val="24"/>
          <w:szCs w:val="24"/>
        </w:rPr>
        <w:t>но не занявших 1 – 6 места.</w:t>
      </w:r>
    </w:p>
    <w:p w14:paraId="063DF624"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54 – 58 учитываются прочие официальные международные спортивные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w:t>
      </w:r>
    </w:p>
    <w:p w14:paraId="12186E2A"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3 должны быть равны сумме показателей граф 4-6.</w:t>
      </w:r>
    </w:p>
    <w:p w14:paraId="4E4705BE"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4 должны быть равны сумме показателей граф 9, 14, 19, 24, 29, 34, 39, 44, 49, 54.</w:t>
      </w:r>
    </w:p>
    <w:p w14:paraId="15B4249D"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5 должны быть равны сумме показателей граф 10, 15, 20, 25, 30, 35, 40, 45, 50, 55.</w:t>
      </w:r>
    </w:p>
    <w:p w14:paraId="3AED65AA"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6 должны быть равны сумме показателей граф 11, 16, 21, 26, 31, 36, 41, 46, 51, 56.</w:t>
      </w:r>
    </w:p>
    <w:p w14:paraId="4062014D"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7 должны быть равны сумме показателей граф 12, 17, 22, 27, 32, 37, 42, 47, 52, 57.</w:t>
      </w:r>
    </w:p>
    <w:p w14:paraId="0AD8B8F3"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lastRenderedPageBreak/>
        <w:t>Показатели графы 8 должны быть равны сумме показателей граф 13, 18, 23, 28, 33, 38, 43, 48, 53, 58.</w:t>
      </w:r>
    </w:p>
    <w:p w14:paraId="373BEAD0" w14:textId="4F5EFFB4"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Строки 01 – 2</w:t>
      </w:r>
      <w:r w:rsidR="009D2C5C" w:rsidRPr="00787D90">
        <w:rPr>
          <w:rFonts w:ascii="Times New Roman" w:hAnsi="Times New Roman"/>
          <w:sz w:val="24"/>
          <w:szCs w:val="24"/>
        </w:rPr>
        <w:t>74</w:t>
      </w:r>
      <w:r w:rsidRPr="00787D90">
        <w:rPr>
          <w:rFonts w:ascii="Times New Roman" w:hAnsi="Times New Roman"/>
          <w:sz w:val="24"/>
          <w:szCs w:val="24"/>
        </w:rPr>
        <w:t xml:space="preserve"> заполняются согласно указаниям Раздела II «Численность занимающихся».</w:t>
      </w:r>
    </w:p>
    <w:p w14:paraId="10AC11AB" w14:textId="77777777" w:rsidR="007E057A" w:rsidRPr="00787D90" w:rsidRDefault="007E057A" w:rsidP="007E057A">
      <w:pPr>
        <w:pStyle w:val="40"/>
        <w:spacing w:before="120" w:after="120"/>
        <w:rPr>
          <w:rFonts w:ascii="Times New Roman" w:hAnsi="Times New Roman"/>
          <w:sz w:val="24"/>
          <w:szCs w:val="24"/>
        </w:rPr>
      </w:pPr>
      <w:r w:rsidRPr="00787D90">
        <w:rPr>
          <w:rFonts w:ascii="Times New Roman" w:hAnsi="Times New Roman"/>
          <w:sz w:val="24"/>
          <w:szCs w:val="24"/>
        </w:rPr>
        <w:t xml:space="preserve">Раздел </w:t>
      </w:r>
      <w:r w:rsidRPr="00787D90">
        <w:rPr>
          <w:rFonts w:ascii="Times New Roman" w:hAnsi="Times New Roman"/>
          <w:sz w:val="24"/>
          <w:szCs w:val="24"/>
          <w:lang w:val="en-US"/>
        </w:rPr>
        <w:t>IX</w:t>
      </w:r>
      <w:r w:rsidRPr="00787D90">
        <w:rPr>
          <w:rFonts w:ascii="Times New Roman" w:hAnsi="Times New Roman"/>
          <w:sz w:val="24"/>
          <w:szCs w:val="24"/>
        </w:rPr>
        <w:t>. Тренерский состав</w:t>
      </w:r>
    </w:p>
    <w:p w14:paraId="342E9A60"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разделе </w:t>
      </w:r>
      <w:r w:rsidRPr="00787D90">
        <w:rPr>
          <w:rFonts w:ascii="Times New Roman" w:hAnsi="Times New Roman"/>
          <w:sz w:val="24"/>
          <w:szCs w:val="24"/>
          <w:lang w:val="en-US"/>
        </w:rPr>
        <w:t>IX</w:t>
      </w:r>
      <w:r w:rsidRPr="00787D90">
        <w:rPr>
          <w:rFonts w:ascii="Times New Roman" w:hAnsi="Times New Roman"/>
          <w:sz w:val="24"/>
          <w:szCs w:val="24"/>
        </w:rPr>
        <w:t xml:space="preserve"> указывается число тренеров и тренеров-преподавателей, работающих в организациях, осуществляющих спортивную подготовку и обеспечивающих подготовку спортивного резерва, на 31 декабря отчетного года. </w:t>
      </w:r>
    </w:p>
    <w:p w14:paraId="7AE512C3"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графах 3, 4 указываются данные по тренерам и тренерам-преподавателям. </w:t>
      </w:r>
    </w:p>
    <w:p w14:paraId="410DC464"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3 должны быть равны сумме показателей граф 5 и 29.</w:t>
      </w:r>
    </w:p>
    <w:p w14:paraId="48340C6A"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4 должны быть равны сумме показателей граф 6 и 30.</w:t>
      </w:r>
    </w:p>
    <w:p w14:paraId="0FCD216B"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5 – 28 указываются данные по тренерам.</w:t>
      </w:r>
    </w:p>
    <w:p w14:paraId="4B87B05B" w14:textId="08639FED"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 01 – 2</w:t>
      </w:r>
      <w:r w:rsidR="003D7847" w:rsidRPr="00787D90">
        <w:rPr>
          <w:rFonts w:ascii="Times New Roman" w:hAnsi="Times New Roman"/>
          <w:sz w:val="24"/>
          <w:szCs w:val="24"/>
        </w:rPr>
        <w:t>73</w:t>
      </w:r>
      <w:r w:rsidRPr="00787D90">
        <w:rPr>
          <w:rFonts w:ascii="Times New Roman" w:hAnsi="Times New Roman"/>
          <w:sz w:val="24"/>
          <w:szCs w:val="24"/>
        </w:rPr>
        <w:t xml:space="preserve"> граф 5 – 28 заполняются в том случае, если заполнены соответствующие строки граф 07 – 11 Раздела </w:t>
      </w:r>
      <w:r w:rsidRPr="00787D90">
        <w:rPr>
          <w:rFonts w:ascii="Times New Roman" w:hAnsi="Times New Roman"/>
          <w:sz w:val="24"/>
          <w:szCs w:val="24"/>
          <w:lang w:val="en-US"/>
        </w:rPr>
        <w:t>II</w:t>
      </w:r>
      <w:r w:rsidRPr="00787D90">
        <w:rPr>
          <w:rFonts w:ascii="Times New Roman" w:hAnsi="Times New Roman"/>
          <w:sz w:val="24"/>
          <w:szCs w:val="24"/>
        </w:rPr>
        <w:t xml:space="preserve"> «Численность занимающихся». </w:t>
      </w:r>
    </w:p>
    <w:p w14:paraId="2F856C86"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5 указывается общее число тренеров: штатных и занимающих должности по совместительству.</w:t>
      </w:r>
    </w:p>
    <w:p w14:paraId="2CA125E0" w14:textId="170D9F36"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6 указывается число тренеров, у которых основным местом работы, определенным трудовым договором, является данная организация. Критерием, определяющим основное место работы, является запись в трудовой книжке либо трудовой дого</w:t>
      </w:r>
      <w:r w:rsidR="00875C41">
        <w:rPr>
          <w:rFonts w:ascii="Times New Roman" w:hAnsi="Times New Roman"/>
          <w:sz w:val="24"/>
          <w:szCs w:val="24"/>
        </w:rPr>
        <w:t>вор (контракт)</w:t>
      </w:r>
      <w:r w:rsidR="00875C41">
        <w:rPr>
          <w:rFonts w:ascii="Times New Roman" w:hAnsi="Times New Roman"/>
          <w:sz w:val="24"/>
          <w:szCs w:val="24"/>
        </w:rPr>
        <w:br/>
      </w:r>
      <w:r w:rsidRPr="00787D90">
        <w:rPr>
          <w:rFonts w:ascii="Times New Roman" w:hAnsi="Times New Roman"/>
          <w:sz w:val="24"/>
          <w:szCs w:val="24"/>
        </w:rPr>
        <w:t>о работе в данной организации как по основному месту работы.</w:t>
      </w:r>
    </w:p>
    <w:p w14:paraId="3D36CA02"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6 должны быть меньше или равны показателям графы 5.</w:t>
      </w:r>
    </w:p>
    <w:p w14:paraId="79F07B13"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7 – 15 учитываются тренеры только из штатных работников (из графы 6).</w:t>
      </w:r>
    </w:p>
    <w:p w14:paraId="19AE8BA1" w14:textId="0A1A947C"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16 – 24 учитываются тренеры, являющиеся совместителями (из графы 5). Количест</w:t>
      </w:r>
      <w:r w:rsidR="00875C41">
        <w:rPr>
          <w:rFonts w:ascii="Times New Roman" w:hAnsi="Times New Roman"/>
          <w:sz w:val="24"/>
          <w:szCs w:val="24"/>
        </w:rPr>
        <w:t>во совместителей рассчитывается</w:t>
      </w:r>
      <w:r w:rsidR="00875C41">
        <w:rPr>
          <w:rFonts w:ascii="Times New Roman" w:hAnsi="Times New Roman"/>
          <w:sz w:val="24"/>
          <w:szCs w:val="24"/>
        </w:rPr>
        <w:br/>
      </w:r>
      <w:r w:rsidRPr="00787D90">
        <w:rPr>
          <w:rFonts w:ascii="Times New Roman" w:hAnsi="Times New Roman"/>
          <w:sz w:val="24"/>
          <w:szCs w:val="24"/>
        </w:rPr>
        <w:t>как разница показателей граф 5 и 6.</w:t>
      </w:r>
    </w:p>
    <w:p w14:paraId="582F5F8D" w14:textId="77777777" w:rsidR="007E057A" w:rsidRPr="00787D90" w:rsidRDefault="007E057A" w:rsidP="007E057A">
      <w:pPr>
        <w:pStyle w:val="31"/>
        <w:numPr>
          <w:ilvl w:val="0"/>
          <w:numId w:val="0"/>
        </w:numPr>
        <w:ind w:firstLine="709"/>
        <w:rPr>
          <w:szCs w:val="24"/>
        </w:rPr>
      </w:pPr>
      <w:r w:rsidRPr="00787D90">
        <w:rPr>
          <w:color w:val="000000"/>
          <w:szCs w:val="24"/>
        </w:rPr>
        <w:t>В</w:t>
      </w:r>
      <w:r w:rsidRPr="00787D90">
        <w:rPr>
          <w:szCs w:val="24"/>
        </w:rPr>
        <w:t xml:space="preserve"> графах 7, 8, 9, 10 указывается число тренеров с высшим и средним образованием. Данные графы заполняются на основан</w:t>
      </w:r>
      <w:r w:rsidRPr="00787D90">
        <w:t>и</w:t>
      </w:r>
      <w:r w:rsidRPr="00787D90">
        <w:rPr>
          <w:szCs w:val="24"/>
        </w:rPr>
        <w:t>и документов об окончании полного курса любой профессиональной образовательной организации.</w:t>
      </w:r>
    </w:p>
    <w:p w14:paraId="2C7189AD"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Сумма показателей граф 7, 8 должна быть меньше или равна показателям графы 6. </w:t>
      </w:r>
    </w:p>
    <w:p w14:paraId="1ABB8971"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Сумма показателей граф 16, 17 должна быть меньше или равна количеству совместителей (разница показателей граф 5 и 6).</w:t>
      </w:r>
    </w:p>
    <w:p w14:paraId="2794747E" w14:textId="141C84AF"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9, 10, 18, 19 указывается число тренеров с высшим и средним физкультурным образованием. Данные графы заполняются</w:t>
      </w:r>
      <w:r w:rsidR="00875C41">
        <w:rPr>
          <w:rFonts w:ascii="Times New Roman" w:hAnsi="Times New Roman"/>
          <w:sz w:val="24"/>
          <w:szCs w:val="24"/>
        </w:rPr>
        <w:br/>
      </w:r>
      <w:r w:rsidRPr="00787D90">
        <w:rPr>
          <w:rFonts w:ascii="Times New Roman" w:hAnsi="Times New Roman"/>
          <w:sz w:val="24"/>
          <w:szCs w:val="24"/>
        </w:rPr>
        <w:t>на основании документов об окончании полного курса специальной образовательной организации.</w:t>
      </w:r>
    </w:p>
    <w:p w14:paraId="0545C158"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9 должны быть меньше или равны показателям графы 7.</w:t>
      </w:r>
    </w:p>
    <w:p w14:paraId="60170FF4"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10 должны быть меньше или равны показателям графы 8.</w:t>
      </w:r>
    </w:p>
    <w:p w14:paraId="6FCBEC50"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18 должны быть меньше или равны показателям графы 16.</w:t>
      </w:r>
    </w:p>
    <w:p w14:paraId="7D35AFBF"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19 должны быть меньше или равны показателям графы 17.</w:t>
      </w:r>
    </w:p>
    <w:p w14:paraId="0FA427CD"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11 и 20 указывается число штатных тренеров и совместителей соответственно, прошедших профессиональную переподготовку в отчетном году.</w:t>
      </w:r>
    </w:p>
    <w:p w14:paraId="2797AF3A"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12 и 21 указывается число штатных тренеров и совместителей соответственно, прошедших курсы повышения квалификации по физической культуре и спорту в отчетном году.</w:t>
      </w:r>
    </w:p>
    <w:p w14:paraId="012A100D"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Показатели графы 11 должны быть меньше или равны показателям графы 6. </w:t>
      </w:r>
    </w:p>
    <w:p w14:paraId="45B67D3E"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lastRenderedPageBreak/>
        <w:t xml:space="preserve">Показатели графы 12 должны быть меньше или равны показателям графы 6. </w:t>
      </w:r>
    </w:p>
    <w:p w14:paraId="04EF880C"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20 должны быть меньше или равны количеству совместителей (разница показателей граф 5 и 6).</w:t>
      </w:r>
    </w:p>
    <w:p w14:paraId="7442EF1A"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21 должны быть меньше или равны количеству совместителей (разница показателей граф 5 и 6).</w:t>
      </w:r>
    </w:p>
    <w:p w14:paraId="46DBA1DF"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13 – 15 указывается число штатных тренеров, имеющих квалификационную категорию (тренер высшей, первой и второй квалификационной категории).</w:t>
      </w:r>
    </w:p>
    <w:p w14:paraId="72DDB15D"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22 – 24 указывается число совместителей, имеющих квалификационную категорию (тренер высшей, первой и второй квалификационной категории).</w:t>
      </w:r>
    </w:p>
    <w:p w14:paraId="3DEA3652"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Сумма показателей граф 13 – 15 должна быть меньше или равна показателям графы 6.</w:t>
      </w:r>
    </w:p>
    <w:p w14:paraId="5D32B33E"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Сумма показателей граф 22 – 24 должна быть меньше или равна количеству совместителей (разница показателей граф 5 и 6).</w:t>
      </w:r>
    </w:p>
    <w:p w14:paraId="7D1327FD"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25 – 27 указывается число штатных тренеров по возрастным категориям.</w:t>
      </w:r>
    </w:p>
    <w:p w14:paraId="62F20646"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Сумма показателей граф 25 – 27 должна быть равна показателям графы 6.</w:t>
      </w:r>
    </w:p>
    <w:p w14:paraId="79E7A4E3"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28 указывается число штатных тренеров, имеющих почетное звание «Заслуженный тренер России».</w:t>
      </w:r>
    </w:p>
    <w:p w14:paraId="46AD832A"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28 должны быть меньше или равны показателям графы 6.</w:t>
      </w:r>
    </w:p>
    <w:p w14:paraId="098DAEEA"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29 – 30 указываются данные по тренерам-преподавателям.</w:t>
      </w:r>
    </w:p>
    <w:p w14:paraId="1B7BF385" w14:textId="28A8BCAE"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Показатели строк 01 – </w:t>
      </w:r>
      <w:r w:rsidR="008D24A3" w:rsidRPr="00787D90">
        <w:rPr>
          <w:rFonts w:ascii="Times New Roman" w:hAnsi="Times New Roman"/>
          <w:sz w:val="24"/>
          <w:szCs w:val="24"/>
        </w:rPr>
        <w:t xml:space="preserve">273 </w:t>
      </w:r>
      <w:r w:rsidRPr="00787D90">
        <w:rPr>
          <w:rFonts w:ascii="Times New Roman" w:hAnsi="Times New Roman"/>
          <w:sz w:val="24"/>
          <w:szCs w:val="24"/>
        </w:rPr>
        <w:t xml:space="preserve">граф 29 – 30 заполняются в том случае, если заполнены соответствующие строки граф 22 – 29 Раздела </w:t>
      </w:r>
      <w:r w:rsidRPr="00787D90">
        <w:rPr>
          <w:rFonts w:ascii="Times New Roman" w:hAnsi="Times New Roman"/>
          <w:sz w:val="24"/>
          <w:szCs w:val="24"/>
          <w:lang w:val="en-US"/>
        </w:rPr>
        <w:t>II</w:t>
      </w:r>
      <w:r w:rsidRPr="00787D90">
        <w:rPr>
          <w:rFonts w:ascii="Times New Roman" w:hAnsi="Times New Roman"/>
          <w:sz w:val="24"/>
          <w:szCs w:val="24"/>
        </w:rPr>
        <w:t xml:space="preserve"> «Численность занимающихся». </w:t>
      </w:r>
    </w:p>
    <w:p w14:paraId="7D39E4BE"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30 должны быть меньше или равны показателям графы 29.</w:t>
      </w:r>
    </w:p>
    <w:p w14:paraId="31094C67" w14:textId="0DD042CD"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Строки 01 – 2</w:t>
      </w:r>
      <w:r w:rsidR="008D24A3" w:rsidRPr="00787D90">
        <w:rPr>
          <w:rFonts w:ascii="Times New Roman" w:hAnsi="Times New Roman"/>
          <w:sz w:val="24"/>
          <w:szCs w:val="24"/>
        </w:rPr>
        <w:t>73</w:t>
      </w:r>
      <w:r w:rsidR="008C6DF0" w:rsidRPr="00787D90">
        <w:rPr>
          <w:rFonts w:ascii="Times New Roman" w:hAnsi="Times New Roman"/>
          <w:sz w:val="24"/>
          <w:szCs w:val="24"/>
        </w:rPr>
        <w:t xml:space="preserve"> </w:t>
      </w:r>
      <w:r w:rsidRPr="00787D90">
        <w:rPr>
          <w:rFonts w:ascii="Times New Roman" w:hAnsi="Times New Roman"/>
          <w:sz w:val="24"/>
          <w:szCs w:val="24"/>
        </w:rPr>
        <w:t>заполняются согласно указаниям Раздела II «Численность занимающихся».</w:t>
      </w:r>
    </w:p>
    <w:p w14:paraId="4CC4DD2A" w14:textId="5EFBFF42"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2</w:t>
      </w:r>
      <w:r w:rsidR="008D24A3" w:rsidRPr="00787D90">
        <w:rPr>
          <w:rFonts w:ascii="Times New Roman" w:hAnsi="Times New Roman"/>
          <w:sz w:val="24"/>
          <w:szCs w:val="24"/>
        </w:rPr>
        <w:t>74</w:t>
      </w:r>
      <w:r w:rsidRPr="00787D90">
        <w:rPr>
          <w:rFonts w:ascii="Times New Roman" w:hAnsi="Times New Roman"/>
          <w:sz w:val="24"/>
          <w:szCs w:val="24"/>
        </w:rPr>
        <w:t xml:space="preserve"> приводятся данные о тренерах, осуществляющих свою деятельность в региональных центрах спортивной подготовки (ЦСП).</w:t>
      </w:r>
    </w:p>
    <w:p w14:paraId="3765749E" w14:textId="2EA34578"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b/>
          <w:bCs/>
          <w:sz w:val="24"/>
          <w:szCs w:val="24"/>
        </w:rPr>
        <w:t>Строка 2</w:t>
      </w:r>
      <w:r w:rsidR="008D24A3" w:rsidRPr="00787D90">
        <w:rPr>
          <w:rFonts w:ascii="Times New Roman" w:hAnsi="Times New Roman"/>
          <w:b/>
          <w:bCs/>
          <w:sz w:val="24"/>
          <w:szCs w:val="24"/>
        </w:rPr>
        <w:t>74</w:t>
      </w:r>
      <w:r w:rsidRPr="00787D90">
        <w:rPr>
          <w:rFonts w:ascii="Times New Roman" w:hAnsi="Times New Roman"/>
          <w:b/>
          <w:bCs/>
          <w:sz w:val="24"/>
          <w:szCs w:val="24"/>
        </w:rPr>
        <w:t xml:space="preserve"> заполняется только организациями вида ЦСП</w:t>
      </w:r>
      <w:r w:rsidRPr="00787D90">
        <w:rPr>
          <w:rFonts w:ascii="Times New Roman" w:hAnsi="Times New Roman"/>
          <w:sz w:val="24"/>
          <w:szCs w:val="24"/>
        </w:rPr>
        <w:t>.</w:t>
      </w:r>
    </w:p>
    <w:p w14:paraId="4A379B81" w14:textId="36DB7176" w:rsidR="007E057A" w:rsidRPr="00787D90" w:rsidRDefault="007E057A" w:rsidP="007E057A">
      <w:pPr>
        <w:spacing w:after="0" w:line="240" w:lineRule="auto"/>
        <w:ind w:firstLine="709"/>
        <w:jc w:val="both"/>
        <w:rPr>
          <w:rFonts w:ascii="Times New Roman" w:hAnsi="Times New Roman"/>
          <w:color w:val="000000"/>
          <w:sz w:val="24"/>
          <w:szCs w:val="24"/>
        </w:rPr>
      </w:pPr>
      <w:r w:rsidRPr="00787D90">
        <w:rPr>
          <w:rFonts w:ascii="Times New Roman" w:hAnsi="Times New Roman"/>
          <w:sz w:val="24"/>
          <w:szCs w:val="24"/>
        </w:rPr>
        <w:t>Показатели строки 2</w:t>
      </w:r>
      <w:r w:rsidR="008D24A3" w:rsidRPr="00787D90">
        <w:rPr>
          <w:rFonts w:ascii="Times New Roman" w:hAnsi="Times New Roman"/>
          <w:sz w:val="24"/>
          <w:szCs w:val="24"/>
        </w:rPr>
        <w:t>75</w:t>
      </w:r>
      <w:r w:rsidRPr="00787D90">
        <w:rPr>
          <w:rFonts w:ascii="Times New Roman" w:hAnsi="Times New Roman"/>
          <w:sz w:val="24"/>
          <w:szCs w:val="24"/>
        </w:rPr>
        <w:t xml:space="preserve"> должны </w:t>
      </w:r>
      <w:r w:rsidRPr="00787D90">
        <w:rPr>
          <w:rFonts w:ascii="Times New Roman" w:hAnsi="Times New Roman"/>
          <w:color w:val="000000"/>
          <w:sz w:val="24"/>
          <w:szCs w:val="24"/>
        </w:rPr>
        <w:t>быть равны сумме показателей строк 01</w:t>
      </w:r>
      <w:r w:rsidRPr="00787D90">
        <w:rPr>
          <w:rFonts w:ascii="Times New Roman" w:hAnsi="Times New Roman"/>
          <w:sz w:val="24"/>
          <w:szCs w:val="24"/>
        </w:rPr>
        <w:t xml:space="preserve"> – </w:t>
      </w:r>
      <w:r w:rsidRPr="00787D90">
        <w:rPr>
          <w:rFonts w:ascii="Times New Roman" w:hAnsi="Times New Roman"/>
          <w:color w:val="000000"/>
          <w:sz w:val="24"/>
          <w:szCs w:val="24"/>
        </w:rPr>
        <w:t>2</w:t>
      </w:r>
      <w:r w:rsidR="008D24A3" w:rsidRPr="00787D90">
        <w:rPr>
          <w:rFonts w:ascii="Times New Roman" w:hAnsi="Times New Roman"/>
          <w:color w:val="000000"/>
          <w:sz w:val="24"/>
          <w:szCs w:val="24"/>
        </w:rPr>
        <w:t>74</w:t>
      </w:r>
      <w:r w:rsidRPr="00787D90">
        <w:rPr>
          <w:rFonts w:ascii="Times New Roman" w:hAnsi="Times New Roman"/>
          <w:color w:val="000000"/>
          <w:sz w:val="24"/>
          <w:szCs w:val="24"/>
        </w:rPr>
        <w:t>.</w:t>
      </w:r>
    </w:p>
    <w:p w14:paraId="7139661F" w14:textId="77777777" w:rsidR="007E057A" w:rsidRPr="00787D90" w:rsidRDefault="007E057A" w:rsidP="007E057A">
      <w:pPr>
        <w:pStyle w:val="40"/>
        <w:spacing w:before="120" w:after="120"/>
        <w:rPr>
          <w:rFonts w:ascii="Times New Roman" w:hAnsi="Times New Roman"/>
          <w:sz w:val="24"/>
          <w:szCs w:val="24"/>
        </w:rPr>
      </w:pPr>
      <w:r w:rsidRPr="00787D90">
        <w:rPr>
          <w:rFonts w:ascii="Times New Roman" w:hAnsi="Times New Roman"/>
          <w:sz w:val="24"/>
          <w:szCs w:val="24"/>
        </w:rPr>
        <w:t>Раздел X. Административные работники и специалисты</w:t>
      </w:r>
    </w:p>
    <w:p w14:paraId="420FB0C4"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разделе X указывается число всех административных работников и специалистов, работающих в организациях, на 31 декабря отчетного года и входящие в штатное расписание организации.</w:t>
      </w:r>
    </w:p>
    <w:p w14:paraId="6EFD32A1" w14:textId="255040BF"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3 указывается общее число административных работников и специалистов:</w:t>
      </w:r>
      <w:r w:rsidR="00875C41">
        <w:rPr>
          <w:rFonts w:ascii="Times New Roman" w:hAnsi="Times New Roman"/>
          <w:sz w:val="24"/>
          <w:szCs w:val="24"/>
        </w:rPr>
        <w:t xml:space="preserve"> штатных и занимающих должности</w:t>
      </w:r>
      <w:r w:rsidR="00875C41">
        <w:rPr>
          <w:rFonts w:ascii="Times New Roman" w:hAnsi="Times New Roman"/>
          <w:sz w:val="24"/>
          <w:szCs w:val="24"/>
        </w:rPr>
        <w:br/>
      </w:r>
      <w:r w:rsidRPr="00787D90">
        <w:rPr>
          <w:rFonts w:ascii="Times New Roman" w:hAnsi="Times New Roman"/>
          <w:sz w:val="24"/>
          <w:szCs w:val="24"/>
        </w:rPr>
        <w:t>по совместительству.</w:t>
      </w:r>
    </w:p>
    <w:p w14:paraId="028C4C1E"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4 указывается число административных работников и специалистов, у которых основным местом работы, определенным трудовым договором, является данная организация.</w:t>
      </w:r>
    </w:p>
    <w:p w14:paraId="5B50D7AA"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5 – 13 учитываются административные работники и специалисты только из штатных работников (из графы 4).</w:t>
      </w:r>
    </w:p>
    <w:p w14:paraId="476E7A83" w14:textId="12D09E8E"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5 и 6 указывается число штатных работников с высшим и средним образованием соответственно. Данные графы заполняются на основании документов об окончании полного курса любого профессионального образовательного учреждения.</w:t>
      </w:r>
    </w:p>
    <w:p w14:paraId="745ED7B1"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Сумма показателей граф 5, 6 должна быть меньше или равна показателям графы 4.</w:t>
      </w:r>
    </w:p>
    <w:p w14:paraId="758594EA"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lastRenderedPageBreak/>
        <w:t>В графах 7 и 8 указывается число штатных работников с высшим и средним физкультурным образованием соответственно. Данные графы заполняются на основании документов об окончании полного курса специального образовательного учреждения.</w:t>
      </w:r>
    </w:p>
    <w:p w14:paraId="20AEB957"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7 должны быть меньше или равны показателям графы 5.</w:t>
      </w:r>
    </w:p>
    <w:p w14:paraId="6A08FA79"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8 должны быть меньше или равны показателям графы 6.</w:t>
      </w:r>
    </w:p>
    <w:p w14:paraId="757DD2D0"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9 – 11 указывается число штатных работников, имеющих высшую, первую и вторую квалификационные категории.</w:t>
      </w:r>
    </w:p>
    <w:p w14:paraId="770D741D"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Сумма показателей граф 9 – 11 должна быть меньше или равна показателям графы 4.</w:t>
      </w:r>
    </w:p>
    <w:p w14:paraId="5A2C74CB"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12, 13 указывается число штатных работников, имеющих почетные звания «Заслуженный тренер России» и «Заслуженный работник физической культуры Российской Федерации» соответственно.</w:t>
      </w:r>
    </w:p>
    <w:p w14:paraId="76897E1D"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12 должны быть меньше или равны показателям графы 4.</w:t>
      </w:r>
    </w:p>
    <w:p w14:paraId="13B80DBB" w14:textId="77777777"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13 должны быть меньше или равны показателям графы 4.</w:t>
      </w:r>
    </w:p>
    <w:p w14:paraId="76DF923C" w14:textId="77777777" w:rsidR="00D11A29" w:rsidRPr="00787D90" w:rsidRDefault="00D11A29"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строках 01 – 18 указывается число штатных работников по должностям.</w:t>
      </w:r>
    </w:p>
    <w:p w14:paraId="17A95317" w14:textId="6C635E0A"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w:t>
      </w:r>
      <w:r w:rsidR="00D11A29" w:rsidRPr="00787D90">
        <w:rPr>
          <w:rFonts w:ascii="Times New Roman" w:hAnsi="Times New Roman"/>
          <w:sz w:val="24"/>
          <w:szCs w:val="24"/>
        </w:rPr>
        <w:t>09</w:t>
      </w:r>
      <w:r w:rsidRPr="00787D90">
        <w:rPr>
          <w:rFonts w:ascii="Times New Roman" w:hAnsi="Times New Roman"/>
          <w:sz w:val="24"/>
          <w:szCs w:val="24"/>
        </w:rPr>
        <w:t xml:space="preserve"> указываются преподаватели УОР.</w:t>
      </w:r>
    </w:p>
    <w:p w14:paraId="55E55F43" w14:textId="77777777" w:rsidR="007E057A" w:rsidRPr="00787D90" w:rsidRDefault="007E057A" w:rsidP="007E057A">
      <w:pPr>
        <w:tabs>
          <w:tab w:val="left" w:pos="3692"/>
        </w:tabs>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02 должны быть равны сумме показателей строк 03 и 04.</w:t>
      </w:r>
    </w:p>
    <w:p w14:paraId="5B84793C" w14:textId="77777777" w:rsidR="007E057A" w:rsidRPr="00787D90" w:rsidRDefault="007E057A" w:rsidP="007E057A">
      <w:pPr>
        <w:tabs>
          <w:tab w:val="left" w:pos="3692"/>
        </w:tabs>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04 указываются лица, замещающие должности заместителей руководителя организации, руководителей структурных подразделений и их заместителей по видам деятельности.</w:t>
      </w:r>
    </w:p>
    <w:p w14:paraId="042BE238" w14:textId="2E56F8D5" w:rsidR="007E057A" w:rsidRPr="00787D90" w:rsidRDefault="007E057A" w:rsidP="007E057A">
      <w:pPr>
        <w:tabs>
          <w:tab w:val="left" w:pos="3692"/>
        </w:tabs>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0</w:t>
      </w:r>
      <w:r w:rsidR="00D11A29" w:rsidRPr="00787D90">
        <w:rPr>
          <w:rFonts w:ascii="Times New Roman" w:hAnsi="Times New Roman"/>
          <w:sz w:val="24"/>
          <w:szCs w:val="24"/>
        </w:rPr>
        <w:t>6</w:t>
      </w:r>
      <w:r w:rsidRPr="00787D90">
        <w:rPr>
          <w:rFonts w:ascii="Times New Roman" w:hAnsi="Times New Roman"/>
          <w:sz w:val="24"/>
          <w:szCs w:val="24"/>
        </w:rPr>
        <w:t xml:space="preserve"> указываются спортсмены, спортсмены-инструкторы, состоящие в трудовых отношениях в ЦСП и ЦОП. </w:t>
      </w:r>
    </w:p>
    <w:p w14:paraId="229235A5" w14:textId="3E5F25DF" w:rsidR="007E057A" w:rsidRPr="00787D90" w:rsidRDefault="007E057A" w:rsidP="007E057A">
      <w:pPr>
        <w:tabs>
          <w:tab w:val="left" w:pos="3692"/>
        </w:tabs>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0</w:t>
      </w:r>
      <w:r w:rsidR="00D11A29" w:rsidRPr="00787D90">
        <w:rPr>
          <w:rFonts w:ascii="Times New Roman" w:hAnsi="Times New Roman"/>
          <w:sz w:val="24"/>
          <w:szCs w:val="24"/>
        </w:rPr>
        <w:t>7</w:t>
      </w:r>
      <w:r w:rsidRPr="00787D90">
        <w:rPr>
          <w:rFonts w:ascii="Times New Roman" w:hAnsi="Times New Roman"/>
          <w:sz w:val="24"/>
          <w:szCs w:val="24"/>
        </w:rPr>
        <w:t xml:space="preserve"> указываются спортсмены, спортсмены-инструкторы, состоящие в трудовых отношениях в ЦСП и ЦОП и проходящие спортивную подготовку в иных организациях.</w:t>
      </w:r>
    </w:p>
    <w:p w14:paraId="5E20B05D" w14:textId="71E65A86" w:rsidR="007E057A" w:rsidRPr="00787D90" w:rsidRDefault="007E057A" w:rsidP="007E057A">
      <w:pPr>
        <w:tabs>
          <w:tab w:val="left" w:pos="3692"/>
        </w:tabs>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0</w:t>
      </w:r>
      <w:r w:rsidR="00D11A29" w:rsidRPr="00787D90">
        <w:rPr>
          <w:rFonts w:ascii="Times New Roman" w:hAnsi="Times New Roman"/>
          <w:sz w:val="24"/>
          <w:szCs w:val="24"/>
        </w:rPr>
        <w:t>7</w:t>
      </w:r>
      <w:r w:rsidRPr="00787D90">
        <w:rPr>
          <w:rFonts w:ascii="Times New Roman" w:hAnsi="Times New Roman"/>
          <w:sz w:val="24"/>
          <w:szCs w:val="24"/>
        </w:rPr>
        <w:t xml:space="preserve"> должны быть меньше или равны показателям строки </w:t>
      </w:r>
      <w:r w:rsidR="00D11A29" w:rsidRPr="00787D90">
        <w:rPr>
          <w:rFonts w:ascii="Times New Roman" w:hAnsi="Times New Roman"/>
          <w:sz w:val="24"/>
          <w:szCs w:val="24"/>
        </w:rPr>
        <w:t>06</w:t>
      </w:r>
      <w:r w:rsidRPr="00787D90">
        <w:rPr>
          <w:rFonts w:ascii="Times New Roman" w:hAnsi="Times New Roman"/>
          <w:sz w:val="24"/>
          <w:szCs w:val="24"/>
        </w:rPr>
        <w:t>.</w:t>
      </w:r>
    </w:p>
    <w:p w14:paraId="271ACD2F" w14:textId="18020BEA" w:rsidR="007E057A" w:rsidRPr="00787D90" w:rsidRDefault="007E057A" w:rsidP="007E057A">
      <w:pPr>
        <w:tabs>
          <w:tab w:val="left" w:pos="3692"/>
        </w:tabs>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1</w:t>
      </w:r>
      <w:r w:rsidR="00D11A29" w:rsidRPr="00787D90">
        <w:rPr>
          <w:rFonts w:ascii="Times New Roman" w:hAnsi="Times New Roman"/>
          <w:sz w:val="24"/>
          <w:szCs w:val="24"/>
        </w:rPr>
        <w:t>3</w:t>
      </w:r>
      <w:r w:rsidRPr="00787D90">
        <w:rPr>
          <w:rFonts w:ascii="Times New Roman" w:hAnsi="Times New Roman"/>
          <w:sz w:val="24"/>
          <w:szCs w:val="24"/>
        </w:rPr>
        <w:t xml:space="preserve"> должны быть равны сумме показателей строк </w:t>
      </w:r>
      <w:r w:rsidR="00D11A29" w:rsidRPr="00787D90">
        <w:rPr>
          <w:rFonts w:ascii="Times New Roman" w:hAnsi="Times New Roman"/>
          <w:sz w:val="24"/>
          <w:szCs w:val="24"/>
        </w:rPr>
        <w:t>14 – 16</w:t>
      </w:r>
      <w:r w:rsidRPr="00787D90">
        <w:rPr>
          <w:rFonts w:ascii="Times New Roman" w:hAnsi="Times New Roman"/>
          <w:sz w:val="24"/>
          <w:szCs w:val="24"/>
        </w:rPr>
        <w:t>.</w:t>
      </w:r>
    </w:p>
    <w:p w14:paraId="4A3E3F0B" w14:textId="0B832964" w:rsidR="007E057A" w:rsidRPr="00787D90" w:rsidRDefault="007E057A" w:rsidP="007E057A">
      <w:pPr>
        <w:tabs>
          <w:tab w:val="left" w:pos="3692"/>
        </w:tabs>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1</w:t>
      </w:r>
      <w:r w:rsidR="00D11A29" w:rsidRPr="00787D90">
        <w:rPr>
          <w:rFonts w:ascii="Times New Roman" w:hAnsi="Times New Roman"/>
          <w:sz w:val="24"/>
          <w:szCs w:val="24"/>
        </w:rPr>
        <w:t>7</w:t>
      </w:r>
      <w:r w:rsidRPr="00787D90">
        <w:rPr>
          <w:rFonts w:ascii="Times New Roman" w:hAnsi="Times New Roman"/>
          <w:sz w:val="24"/>
          <w:szCs w:val="24"/>
        </w:rPr>
        <w:t xml:space="preserve"> указываются специалисты, обслуживающие спортивные сооружения.</w:t>
      </w:r>
      <w:r w:rsidR="00D11A29" w:rsidRPr="00787D90">
        <w:t xml:space="preserve"> </w:t>
      </w:r>
      <w:r w:rsidR="00D11A29" w:rsidRPr="00787D90">
        <w:rPr>
          <w:rFonts w:ascii="Times New Roman" w:hAnsi="Times New Roman"/>
          <w:sz w:val="24"/>
          <w:szCs w:val="24"/>
        </w:rPr>
        <w:t>При заполнении строки 17 должна быть заполнена графа 4 Раздела XI</w:t>
      </w:r>
    </w:p>
    <w:p w14:paraId="510560F6" w14:textId="15BC7605" w:rsidR="007E057A" w:rsidRPr="00787D90" w:rsidRDefault="007E057A" w:rsidP="007E057A">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w:t>
      </w:r>
      <w:r w:rsidR="00D11A29" w:rsidRPr="00787D90">
        <w:rPr>
          <w:rFonts w:ascii="Times New Roman" w:hAnsi="Times New Roman"/>
          <w:sz w:val="24"/>
          <w:szCs w:val="24"/>
        </w:rPr>
        <w:t>18</w:t>
      </w:r>
      <w:r w:rsidRPr="00787D90">
        <w:rPr>
          <w:rFonts w:ascii="Times New Roman" w:hAnsi="Times New Roman"/>
          <w:sz w:val="24"/>
          <w:szCs w:val="24"/>
        </w:rPr>
        <w:t xml:space="preserve"> указывается число остальных административных работников, в том числе бухгалтеры, финансисты, административно-хозяйственные работники, технический персонал и другие, не вошедшие в предложенный перечень строк 1 – </w:t>
      </w:r>
      <w:r w:rsidR="00D11A29" w:rsidRPr="00787D90">
        <w:rPr>
          <w:rFonts w:ascii="Times New Roman" w:hAnsi="Times New Roman"/>
          <w:sz w:val="24"/>
          <w:szCs w:val="24"/>
        </w:rPr>
        <w:t>17</w:t>
      </w:r>
      <w:r w:rsidRPr="00787D90">
        <w:rPr>
          <w:rFonts w:ascii="Times New Roman" w:hAnsi="Times New Roman"/>
          <w:sz w:val="24"/>
          <w:szCs w:val="24"/>
        </w:rPr>
        <w:t xml:space="preserve"> и имеющие штатные должности.</w:t>
      </w:r>
    </w:p>
    <w:p w14:paraId="5665A0A5" w14:textId="3FB18415" w:rsidR="007E057A" w:rsidRPr="00787D90" w:rsidRDefault="00D11A29" w:rsidP="007E057A">
      <w:pPr>
        <w:tabs>
          <w:tab w:val="left" w:pos="3692"/>
        </w:tabs>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19 должны быть равны сумме показателей строк 01, 02, 05 – 06, 08 – 13, 17 – 18</w:t>
      </w:r>
      <w:r w:rsidR="007E057A" w:rsidRPr="00787D90">
        <w:rPr>
          <w:rFonts w:ascii="Times New Roman" w:hAnsi="Times New Roman"/>
          <w:sz w:val="24"/>
          <w:szCs w:val="24"/>
        </w:rPr>
        <w:t>.</w:t>
      </w:r>
    </w:p>
    <w:p w14:paraId="384F53E5" w14:textId="73D65DAF" w:rsidR="00D11A29" w:rsidRPr="00787D90" w:rsidRDefault="00D11A29" w:rsidP="00D11A29">
      <w:pPr>
        <w:tabs>
          <w:tab w:val="left" w:pos="3692"/>
        </w:tabs>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19 должны быть равны сумме показателей строк 20 – 22. Данные строк 20 – 2</w:t>
      </w:r>
      <w:r w:rsidR="00875C41">
        <w:rPr>
          <w:rFonts w:ascii="Times New Roman" w:hAnsi="Times New Roman"/>
          <w:sz w:val="24"/>
          <w:szCs w:val="24"/>
        </w:rPr>
        <w:t>2 рассчитываются в соответствии</w:t>
      </w:r>
      <w:r w:rsidR="00875C41">
        <w:rPr>
          <w:rFonts w:ascii="Times New Roman" w:hAnsi="Times New Roman"/>
          <w:sz w:val="24"/>
          <w:szCs w:val="24"/>
        </w:rPr>
        <w:br/>
      </w:r>
      <w:r w:rsidRPr="00787D90">
        <w:rPr>
          <w:rFonts w:ascii="Times New Roman" w:hAnsi="Times New Roman"/>
          <w:sz w:val="24"/>
          <w:szCs w:val="24"/>
        </w:rPr>
        <w:t xml:space="preserve">с ведомственной принадлежностью организаций и обособленных структурных подразделений, указанной в Разделе </w:t>
      </w:r>
      <w:r w:rsidRPr="00787D90">
        <w:rPr>
          <w:rFonts w:ascii="Times New Roman" w:hAnsi="Times New Roman"/>
          <w:sz w:val="24"/>
          <w:szCs w:val="24"/>
          <w:lang w:val="en-US"/>
        </w:rPr>
        <w:t>I</w:t>
      </w:r>
      <w:r w:rsidRPr="00787D90">
        <w:rPr>
          <w:rFonts w:ascii="Times New Roman" w:hAnsi="Times New Roman"/>
          <w:sz w:val="24"/>
          <w:szCs w:val="24"/>
        </w:rPr>
        <w:t>.</w:t>
      </w:r>
    </w:p>
    <w:p w14:paraId="4C6D84B6" w14:textId="77777777" w:rsidR="007E057A" w:rsidRPr="00787D90" w:rsidRDefault="007E057A" w:rsidP="007E057A">
      <w:pPr>
        <w:pStyle w:val="40"/>
        <w:spacing w:before="120" w:after="120"/>
        <w:rPr>
          <w:rFonts w:ascii="Times New Roman" w:hAnsi="Times New Roman"/>
          <w:sz w:val="24"/>
          <w:szCs w:val="24"/>
        </w:rPr>
      </w:pPr>
      <w:r w:rsidRPr="00787D90">
        <w:rPr>
          <w:rFonts w:ascii="Times New Roman" w:hAnsi="Times New Roman"/>
          <w:sz w:val="24"/>
          <w:szCs w:val="24"/>
        </w:rPr>
        <w:t>Раздел X</w:t>
      </w:r>
      <w:r w:rsidRPr="00787D90">
        <w:rPr>
          <w:rFonts w:ascii="Times New Roman" w:hAnsi="Times New Roman"/>
          <w:sz w:val="24"/>
          <w:szCs w:val="24"/>
          <w:lang w:val="en-US"/>
        </w:rPr>
        <w:t>I</w:t>
      </w:r>
      <w:r w:rsidRPr="00787D90">
        <w:rPr>
          <w:rFonts w:ascii="Times New Roman" w:hAnsi="Times New Roman"/>
          <w:sz w:val="24"/>
          <w:szCs w:val="24"/>
        </w:rPr>
        <w:t>. Спортивные сооружения</w:t>
      </w:r>
    </w:p>
    <w:p w14:paraId="20891130" w14:textId="01D4FD03"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Учету подлежат спортивные сооружения всех форм собственности, независимо от их организационно-правовой формы, предназначенные для осуществления спортивной подготовки, проведения спортивных мероприятий, как действующие, так и находящиеся на реконструкции и капитальном ремонте, имеющие паспорта или учетные карточки (плоскостные спортивные сооружения), зарегистрированные в установленном порядке, находящиеся в оперативном управлении, арендуемые или используемые на безвозмездной </w:t>
      </w:r>
      <w:r w:rsidRPr="00787D90">
        <w:rPr>
          <w:rFonts w:ascii="Times New Roman" w:hAnsi="Times New Roman"/>
          <w:sz w:val="24"/>
          <w:szCs w:val="24"/>
        </w:rPr>
        <w:lastRenderedPageBreak/>
        <w:t>основе организациями, осуществляющими спортивную подготовку или обеспечивающими подготовку спортивного резерва – ДЮСШ, СШ, СШОР, УОР, ЦСП, ЦОП и другими.</w:t>
      </w:r>
    </w:p>
    <w:p w14:paraId="45651476"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Учету подлежат спортивные сооружения, отдельно стоящие или входящие в состав комплексных сооружений.</w:t>
      </w:r>
    </w:p>
    <w:p w14:paraId="51CECB48"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3 указывается общее число спортивных сооружений, используемых организациями, осуществляющими спортивную подготовку.</w:t>
      </w:r>
    </w:p>
    <w:p w14:paraId="05596FE3"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3 должны быть равны сумме показателей граф 4, 9, 14.</w:t>
      </w:r>
    </w:p>
    <w:p w14:paraId="53260C10"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4 – 8 указывается число спортивных сооружений разных форм собственности, находящихся на балансе организаций, осуществляющих спортивную подготовку.</w:t>
      </w:r>
    </w:p>
    <w:p w14:paraId="75A9AF48" w14:textId="269E11B5"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4 должны быть равны сумме показателей граф 5 – 8.</w:t>
      </w:r>
      <w:r w:rsidR="00FF7E5B" w:rsidRPr="00787D90">
        <w:t xml:space="preserve"> </w:t>
      </w:r>
      <w:r w:rsidR="00FF7E5B" w:rsidRPr="00787D90">
        <w:rPr>
          <w:rFonts w:ascii="Times New Roman" w:hAnsi="Times New Roman"/>
          <w:sz w:val="24"/>
          <w:szCs w:val="24"/>
        </w:rPr>
        <w:t xml:space="preserve">При заполнении граф 4 должна быть заполнена строка 17 Раздела Х. </w:t>
      </w:r>
    </w:p>
    <w:p w14:paraId="09B64576" w14:textId="2A2189F3"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9 – 13 указывается число спортивных сооружений различных форм собственности, арендуемых организациями, осуществляющими спортивную подготовку.</w:t>
      </w:r>
      <w:r w:rsidR="00F12CA1" w:rsidRPr="00787D90">
        <w:t xml:space="preserve"> </w:t>
      </w:r>
    </w:p>
    <w:p w14:paraId="30936D5A" w14:textId="63B6085D"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9 должны быть равны сумме показателей граф 10 – 13.</w:t>
      </w:r>
    </w:p>
    <w:p w14:paraId="6B7114DE" w14:textId="77777777" w:rsidR="005F51B4" w:rsidRPr="00787D90" w:rsidRDefault="005F51B4"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Если заполнены Графы 4-13 Раздела XI, то строки 18-20 Раздела XIII должны быть заполнены.</w:t>
      </w:r>
    </w:p>
    <w:p w14:paraId="22D6D2FD" w14:textId="0B7D92B0"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графе 14 указывается число спортивных сооружений, используемых организациями, осуществляющими спортивную подготовку, </w:t>
      </w:r>
      <w:r w:rsidRPr="00787D90">
        <w:rPr>
          <w:rFonts w:ascii="Times New Roman" w:hAnsi="Times New Roman"/>
          <w:sz w:val="24"/>
          <w:szCs w:val="24"/>
        </w:rPr>
        <w:br/>
        <w:t>на безвозмездной основе.</w:t>
      </w:r>
    </w:p>
    <w:p w14:paraId="2668FDB7"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графе 15 указывается число спортсооружений, входящих во Всероссийский реестр объектов спорта </w:t>
      </w:r>
    </w:p>
    <w:p w14:paraId="24DA2C19"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15 должны быть меньше или равны показателям графы 3.</w:t>
      </w:r>
    </w:p>
    <w:p w14:paraId="60DA9405" w14:textId="54199451"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01 указывается число всех стадионов с трибунами – открытых комплексных сооружений, вкл</w:t>
      </w:r>
      <w:r w:rsidR="00875C41">
        <w:rPr>
          <w:rFonts w:ascii="Times New Roman" w:hAnsi="Times New Roman"/>
          <w:sz w:val="24"/>
          <w:szCs w:val="24"/>
        </w:rPr>
        <w:t>ючающих спортивное ядро</w:t>
      </w:r>
      <w:r w:rsidR="00875C41">
        <w:rPr>
          <w:rFonts w:ascii="Times New Roman" w:hAnsi="Times New Roman"/>
          <w:sz w:val="24"/>
          <w:szCs w:val="24"/>
        </w:rPr>
        <w:br/>
      </w:r>
      <w:r w:rsidRPr="00787D90">
        <w:rPr>
          <w:rFonts w:ascii="Times New Roman" w:hAnsi="Times New Roman"/>
          <w:sz w:val="24"/>
          <w:szCs w:val="24"/>
        </w:rPr>
        <w:t xml:space="preserve">с трибунами; в строке 02 указывается число открытых комплексных сооружений, включающих ядро с </w:t>
      </w:r>
      <w:r w:rsidR="00875C41">
        <w:rPr>
          <w:rFonts w:ascii="Times New Roman" w:hAnsi="Times New Roman"/>
          <w:sz w:val="24"/>
          <w:szCs w:val="24"/>
        </w:rPr>
        <w:t>трибунами на 1500 мест и более.</w:t>
      </w:r>
      <w:r w:rsidR="00875C41">
        <w:rPr>
          <w:rFonts w:ascii="Times New Roman" w:hAnsi="Times New Roman"/>
          <w:sz w:val="24"/>
          <w:szCs w:val="24"/>
        </w:rPr>
        <w:br/>
      </w:r>
      <w:r w:rsidRPr="00787D90">
        <w:rPr>
          <w:rFonts w:ascii="Times New Roman" w:hAnsi="Times New Roman"/>
          <w:sz w:val="24"/>
          <w:szCs w:val="24"/>
        </w:rPr>
        <w:t>В состав спортивного ядра входят: основное игровое футбольное поле, окаймленное беговой дорожкой и места для занятий легкой атлетикой, соответствующее правилам проведения соревнований по видам спорта. В строки 01 – 02 не включаются тренировочные (запасные) поля стадиона, данные спортивные сооружения учитываются в строках 03, 04.</w:t>
      </w:r>
    </w:p>
    <w:p w14:paraId="3C6D74F5"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01 должны быть больше или равны показателям строки 02.</w:t>
      </w:r>
    </w:p>
    <w:p w14:paraId="4E2CBF7B" w14:textId="2871406C"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строках 03 – 05 учитываются площадки для игры в волейбол, баскетбол, бадминтон, городки, теннис, ручной мяч, хоккейные площадки (коробки), площадки для физкультурно-спортивных занятий, комплексные площадки для п</w:t>
      </w:r>
      <w:r w:rsidR="00875C41">
        <w:rPr>
          <w:rFonts w:ascii="Times New Roman" w:hAnsi="Times New Roman"/>
          <w:sz w:val="24"/>
          <w:szCs w:val="24"/>
        </w:rPr>
        <w:t>одвижных игр, поля для игры</w:t>
      </w:r>
      <w:r w:rsidR="00875C41">
        <w:rPr>
          <w:rFonts w:ascii="Times New Roman" w:hAnsi="Times New Roman"/>
          <w:sz w:val="24"/>
          <w:szCs w:val="24"/>
        </w:rPr>
        <w:br/>
      </w:r>
      <w:r w:rsidRPr="00787D90">
        <w:rPr>
          <w:rFonts w:ascii="Times New Roman" w:hAnsi="Times New Roman"/>
          <w:sz w:val="24"/>
          <w:szCs w:val="24"/>
        </w:rPr>
        <w:t>в футбол, регби, бейсбол, хоккей на траве, гольф, стрельбы из лука, спортивные ядра и тренировочные (запасные) футбольные поля стадионов.</w:t>
      </w:r>
    </w:p>
    <w:p w14:paraId="25BAC1C7" w14:textId="318BFC1B"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05 указывается число футбольных полей, включая тренировочные (запасные) поля стад</w:t>
      </w:r>
      <w:r w:rsidR="00875C41">
        <w:rPr>
          <w:rFonts w:ascii="Times New Roman" w:hAnsi="Times New Roman"/>
          <w:sz w:val="24"/>
          <w:szCs w:val="24"/>
        </w:rPr>
        <w:t>иона (минимальный размер</w:t>
      </w:r>
      <w:r w:rsidR="00875C41">
        <w:rPr>
          <w:rFonts w:ascii="Times New Roman" w:hAnsi="Times New Roman"/>
          <w:sz w:val="24"/>
          <w:szCs w:val="24"/>
        </w:rPr>
        <w:br/>
      </w:r>
      <w:r w:rsidRPr="00787D90">
        <w:rPr>
          <w:rFonts w:ascii="Times New Roman" w:hAnsi="Times New Roman"/>
          <w:sz w:val="24"/>
          <w:szCs w:val="24"/>
        </w:rPr>
        <w:t>поля 90 х 60 м).</w:t>
      </w:r>
    </w:p>
    <w:p w14:paraId="08A8BEF2"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03 должны быть равны сумме показателей строк 04, 05.</w:t>
      </w:r>
    </w:p>
    <w:p w14:paraId="4CB2009C" w14:textId="515FD2CF" w:rsidR="007E057A" w:rsidRPr="00787D90" w:rsidRDefault="007E057A" w:rsidP="00875C41">
      <w:pPr>
        <w:spacing w:after="0" w:line="240" w:lineRule="auto"/>
        <w:ind w:firstLine="709"/>
        <w:jc w:val="both"/>
        <w:rPr>
          <w:rFonts w:ascii="Times New Roman" w:hAnsi="Times New Roman"/>
          <w:b/>
          <w:sz w:val="24"/>
          <w:szCs w:val="24"/>
        </w:rPr>
      </w:pPr>
      <w:r w:rsidRPr="00787D90">
        <w:rPr>
          <w:rFonts w:ascii="Times New Roman" w:hAnsi="Times New Roman"/>
          <w:sz w:val="24"/>
          <w:szCs w:val="24"/>
        </w:rPr>
        <w:t>В строках 06 – 10 указывается число крытых сооружений, оборудованных для определенного ви</w:t>
      </w:r>
      <w:r w:rsidR="00875C41">
        <w:rPr>
          <w:rFonts w:ascii="Times New Roman" w:hAnsi="Times New Roman"/>
          <w:sz w:val="24"/>
          <w:szCs w:val="24"/>
        </w:rPr>
        <w:t>да занятий физической культурой</w:t>
      </w:r>
      <w:r w:rsidR="00875C41">
        <w:rPr>
          <w:rFonts w:ascii="Times New Roman" w:hAnsi="Times New Roman"/>
          <w:sz w:val="24"/>
          <w:szCs w:val="24"/>
        </w:rPr>
        <w:br/>
      </w:r>
      <w:r w:rsidRPr="00787D90">
        <w:rPr>
          <w:rFonts w:ascii="Times New Roman" w:hAnsi="Times New Roman"/>
          <w:sz w:val="24"/>
          <w:szCs w:val="24"/>
        </w:rPr>
        <w:t>и спортом или универсального назначения, высотой более 5 метров. Минимальная площадь спортивного зала для учета в строке 10 – 140 квадратных метров. Спортивные залы меньшего размера (приспособленные помещения спортивного назначения) учитываются в строке 34.</w:t>
      </w:r>
    </w:p>
    <w:p w14:paraId="63CE5170"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lastRenderedPageBreak/>
        <w:t>Показатели строки 06 должны быть равны сумме показателей строк 07 – 10.</w:t>
      </w:r>
    </w:p>
    <w:p w14:paraId="7D171DAF"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строках 11, 12 указывается число легкоатлетических и футбольных манежей – крытых, отдельно стоящих или встроенных сооружений, размеры которых удовлетворяют правилам соревнований, а также требованиям организации и проведения тренировочного процесса по легкой атлетике и футболу. Если манеж используется и для легкой атлетики, и для футбола, то он учитывается по тому виду спорта, который первым стоит в паспорте спортивного сооружения.</w:t>
      </w:r>
    </w:p>
    <w:p w14:paraId="7ADAC745"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13 указывается число велотреков – открытых или крытых сооружений, включающих полотно с наклоненными по расчету виражами (без мест для зрителей).</w:t>
      </w:r>
    </w:p>
    <w:p w14:paraId="361B9648"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14 указывается число велодромов – крытых сооружений, включающих велотрек и места для зрителей. Велотреки, ранее учтенные в строке 13, не должны учитываться в строке 14.</w:t>
      </w:r>
    </w:p>
    <w:p w14:paraId="5B611781" w14:textId="02BEF47C"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строках 15 – 19 указывается число ванн бассейнов. В строках 15 – 19 не учитываются бассейны, имеющие размер менее 10 х 6 метров. Бассейны, имеющие размер менее 10 х 6 метров, учитываются в строке 34. Бассейны, оборудов</w:t>
      </w:r>
      <w:r w:rsidR="00875C41">
        <w:rPr>
          <w:rFonts w:ascii="Times New Roman" w:hAnsi="Times New Roman"/>
          <w:sz w:val="24"/>
          <w:szCs w:val="24"/>
        </w:rPr>
        <w:t>анные на естественных водоемах,</w:t>
      </w:r>
      <w:r w:rsidR="00875C41">
        <w:rPr>
          <w:rFonts w:ascii="Times New Roman" w:hAnsi="Times New Roman"/>
          <w:sz w:val="24"/>
          <w:szCs w:val="24"/>
        </w:rPr>
        <w:br/>
      </w:r>
      <w:r w:rsidRPr="00787D90">
        <w:rPr>
          <w:rFonts w:ascii="Times New Roman" w:hAnsi="Times New Roman"/>
          <w:sz w:val="24"/>
          <w:szCs w:val="24"/>
        </w:rPr>
        <w:t>не учитываются в данной форме.</w:t>
      </w:r>
    </w:p>
    <w:p w14:paraId="36CF976A" w14:textId="0CDA61CD"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15 указывается общее число открытых и крытых ванн плавательных бассейнов, б</w:t>
      </w:r>
      <w:r w:rsidR="00875C41">
        <w:rPr>
          <w:rFonts w:ascii="Times New Roman" w:hAnsi="Times New Roman"/>
          <w:sz w:val="24"/>
          <w:szCs w:val="24"/>
        </w:rPr>
        <w:t>ассейнов нестандартных размеров</w:t>
      </w:r>
      <w:r w:rsidR="00875C41">
        <w:rPr>
          <w:rFonts w:ascii="Times New Roman" w:hAnsi="Times New Roman"/>
          <w:sz w:val="24"/>
          <w:szCs w:val="24"/>
        </w:rPr>
        <w:br/>
      </w:r>
      <w:r w:rsidRPr="00787D90">
        <w:rPr>
          <w:rFonts w:ascii="Times New Roman" w:hAnsi="Times New Roman"/>
          <w:sz w:val="24"/>
          <w:szCs w:val="24"/>
        </w:rPr>
        <w:t>и бассейнов для прыжков в воду.</w:t>
      </w:r>
    </w:p>
    <w:p w14:paraId="54F09865"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15 должны быть равны сумме показателей строк 16 – 19.</w:t>
      </w:r>
    </w:p>
    <w:p w14:paraId="2D134132"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16 указывается число 50</w:t>
      </w:r>
      <w:r w:rsidRPr="00787D90">
        <w:rPr>
          <w:rFonts w:ascii="Times New Roman" w:hAnsi="Times New Roman"/>
          <w:sz w:val="24"/>
          <w:szCs w:val="24"/>
        </w:rPr>
        <w:noBreakHyphen/>
        <w:t>метровых ванн плавательных бассейнов.</w:t>
      </w:r>
    </w:p>
    <w:p w14:paraId="56B8E139"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17 указывается число 25</w:t>
      </w:r>
      <w:r w:rsidRPr="00787D90">
        <w:rPr>
          <w:rFonts w:ascii="Times New Roman" w:hAnsi="Times New Roman"/>
          <w:sz w:val="24"/>
          <w:szCs w:val="24"/>
        </w:rPr>
        <w:noBreakHyphen/>
        <w:t>метровых ванн плавательных бассейнов.</w:t>
      </w:r>
    </w:p>
    <w:p w14:paraId="0DA51B2E"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18 указывается число бассейнов нестандартных размеров.</w:t>
      </w:r>
    </w:p>
    <w:p w14:paraId="12107487"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19 указывается число ванн бассейнов, предназначенных только для прыжков в воду.</w:t>
      </w:r>
    </w:p>
    <w:p w14:paraId="1C531718"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20 указывается число крытых ванн плавательных бассейнов и бассейнов для прыжков в воду из строки 15.</w:t>
      </w:r>
    </w:p>
    <w:p w14:paraId="3AA9A21A"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20 должны быть меньше или равны показателям строки 15.</w:t>
      </w:r>
    </w:p>
    <w:p w14:paraId="18BC83A2" w14:textId="4E636C44"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21 указывается число комплексов сооружений, включающих эллинги для хранения судов, залы для силовой подготовки, раздевалки, подсобные помещения, комнаты отдыха.</w:t>
      </w:r>
    </w:p>
    <w:p w14:paraId="340CBBCF" w14:textId="77777777" w:rsidR="00E67511" w:rsidRPr="00787D90" w:rsidRDefault="00E67511"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22 указывается число комплексов сооружений для занятий гребными, водноспортивными и парусными видами спорта.</w:t>
      </w:r>
    </w:p>
    <w:p w14:paraId="678DBC5A" w14:textId="77777777" w:rsidR="00E67511" w:rsidRPr="00787D90" w:rsidRDefault="00E67511"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строках 23-25 указывается число крытых отдельно стоящих сооружений с искусственным льдом, размеры которых удовлетворяют правилам соревнований, а также требованиям организации и проведения тренировочного процесса.</w:t>
      </w:r>
    </w:p>
    <w:p w14:paraId="4C0D41CA"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23 должны быть равны сумме показателей строк 24, 25.</w:t>
      </w:r>
    </w:p>
    <w:p w14:paraId="33A1B76D" w14:textId="02D2C305"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26 указывается число комплексных сооружений, включающих лыжехранилища, </w:t>
      </w:r>
      <w:r w:rsidR="003B427E">
        <w:rPr>
          <w:rFonts w:ascii="Times New Roman" w:hAnsi="Times New Roman"/>
          <w:sz w:val="24"/>
          <w:szCs w:val="24"/>
        </w:rPr>
        <w:t>раздевалки, подсобные помещения</w:t>
      </w:r>
      <w:r w:rsidR="003B427E">
        <w:rPr>
          <w:rFonts w:ascii="Times New Roman" w:hAnsi="Times New Roman"/>
          <w:sz w:val="24"/>
          <w:szCs w:val="24"/>
        </w:rPr>
        <w:br/>
      </w:r>
      <w:r w:rsidRPr="00787D90">
        <w:rPr>
          <w:rFonts w:ascii="Times New Roman" w:hAnsi="Times New Roman"/>
          <w:sz w:val="24"/>
          <w:szCs w:val="24"/>
        </w:rPr>
        <w:t>и трассы, предназначенные в основном для проведения тренировочной работы.</w:t>
      </w:r>
    </w:p>
    <w:p w14:paraId="5E06B0A7" w14:textId="30E6BDB4"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27 указывается число лыжных стадионов, предназначенных для проведения соревнований и тренировочной работы, состоящие из трибун для зрителей, судейского павильона, участка для старта и финиша не менее 400 м в длину и 100 м в ширину, подсобных помещений.</w:t>
      </w:r>
    </w:p>
    <w:p w14:paraId="41B3F1A0" w14:textId="4D145B3A"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28 указывается число открытых плоскостных комплексных сооружений, имеющих</w:t>
      </w:r>
      <w:r w:rsidR="003B427E">
        <w:rPr>
          <w:rFonts w:ascii="Times New Roman" w:hAnsi="Times New Roman"/>
          <w:sz w:val="24"/>
          <w:szCs w:val="24"/>
        </w:rPr>
        <w:t xml:space="preserve"> в своем составе лыжный стадион</w:t>
      </w:r>
      <w:r w:rsidR="003B427E">
        <w:rPr>
          <w:rFonts w:ascii="Times New Roman" w:hAnsi="Times New Roman"/>
          <w:sz w:val="24"/>
          <w:szCs w:val="24"/>
        </w:rPr>
        <w:br/>
      </w:r>
      <w:r w:rsidRPr="00787D90">
        <w:rPr>
          <w:rFonts w:ascii="Times New Roman" w:hAnsi="Times New Roman"/>
          <w:sz w:val="24"/>
          <w:szCs w:val="24"/>
        </w:rPr>
        <w:t>с трассой от 2,5 км, стрельбище (не менее 20 мишеней для стрельбы, стоя и лежа с установкой огне</w:t>
      </w:r>
      <w:r w:rsidR="003B427E">
        <w:rPr>
          <w:rFonts w:ascii="Times New Roman" w:hAnsi="Times New Roman"/>
          <w:sz w:val="24"/>
          <w:szCs w:val="24"/>
        </w:rPr>
        <w:t>вого рубежа до 50 м), стартовый</w:t>
      </w:r>
      <w:r w:rsidR="003B427E">
        <w:rPr>
          <w:rFonts w:ascii="Times New Roman" w:hAnsi="Times New Roman"/>
          <w:sz w:val="24"/>
          <w:szCs w:val="24"/>
        </w:rPr>
        <w:br/>
      </w:r>
      <w:r w:rsidRPr="00787D90">
        <w:rPr>
          <w:rFonts w:ascii="Times New Roman" w:hAnsi="Times New Roman"/>
          <w:sz w:val="24"/>
          <w:szCs w:val="24"/>
        </w:rPr>
        <w:lastRenderedPageBreak/>
        <w:t>и финишный городки, штрафной круг не менее 150 м, хранилища для стрелкового оружия и боеприпасов, лыжного инвентаря и оборудования, раздевалки, душевые, подсобные помещения.</w:t>
      </w:r>
    </w:p>
    <w:p w14:paraId="2F4963BD"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строках 29-33 указывается число крытых или открытых сооружений для стрельбы из различных видов оружия:</w:t>
      </w:r>
    </w:p>
    <w:p w14:paraId="2D84109E"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Cs w:val="24"/>
        </w:rPr>
        <w:t>тир – крытое или открытое сооружение для стрельбы из боевого или спортивного оружия;</w:t>
      </w:r>
    </w:p>
    <w:p w14:paraId="3E7E57C3" w14:textId="77777777" w:rsidR="007E057A" w:rsidRPr="00787D90" w:rsidRDefault="007E057A" w:rsidP="00875C41">
      <w:pPr>
        <w:pStyle w:val="afc"/>
        <w:ind w:firstLine="709"/>
        <w:jc w:val="both"/>
        <w:rPr>
          <w:rFonts w:ascii="Times New Roman" w:hAnsi="Times New Roman"/>
          <w:szCs w:val="24"/>
          <w:lang w:val="ru-RU"/>
        </w:rPr>
      </w:pPr>
      <w:r w:rsidRPr="00787D90">
        <w:rPr>
          <w:rFonts w:ascii="Times New Roman" w:hAnsi="Times New Roman"/>
          <w:szCs w:val="24"/>
          <w:lang w:val="ru-RU"/>
        </w:rPr>
        <w:t>стрельбище – комплексы, состоящие из крытых или открытых сооружений для различных видов стрельбы;</w:t>
      </w:r>
    </w:p>
    <w:p w14:paraId="0FF9AFEE" w14:textId="77777777" w:rsidR="007E057A" w:rsidRPr="00787D90" w:rsidRDefault="007E057A" w:rsidP="00875C41">
      <w:pPr>
        <w:pStyle w:val="afc"/>
        <w:ind w:firstLine="709"/>
        <w:jc w:val="both"/>
        <w:rPr>
          <w:rFonts w:ascii="Times New Roman" w:hAnsi="Times New Roman"/>
          <w:szCs w:val="24"/>
          <w:lang w:val="ru-RU"/>
        </w:rPr>
      </w:pPr>
      <w:r w:rsidRPr="00787D90">
        <w:rPr>
          <w:rFonts w:ascii="Times New Roman" w:hAnsi="Times New Roman"/>
          <w:szCs w:val="24"/>
          <w:lang w:val="ru-RU"/>
        </w:rPr>
        <w:t>стенд (круглый, траншейный, совмещенный) – сооружение для стендовой, спортивно-охотничьей стрельбы;</w:t>
      </w:r>
    </w:p>
    <w:p w14:paraId="78DEFA00" w14:textId="77777777" w:rsidR="007E057A" w:rsidRPr="00787D90" w:rsidRDefault="007E057A" w:rsidP="00875C41">
      <w:pPr>
        <w:pStyle w:val="afc"/>
        <w:ind w:firstLine="709"/>
        <w:jc w:val="both"/>
        <w:rPr>
          <w:rFonts w:ascii="Times New Roman" w:hAnsi="Times New Roman"/>
          <w:szCs w:val="24"/>
          <w:lang w:val="ru-RU"/>
        </w:rPr>
      </w:pPr>
      <w:r w:rsidRPr="00787D90">
        <w:rPr>
          <w:rFonts w:ascii="Times New Roman" w:hAnsi="Times New Roman"/>
          <w:szCs w:val="24"/>
          <w:lang w:val="ru-RU"/>
        </w:rPr>
        <w:t>лукодромы – крытое или открытое специализированное сооружение, предназначенное для занятий стрельбой из лука.</w:t>
      </w:r>
    </w:p>
    <w:p w14:paraId="1D29C937"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29 должны быть равны сумме показателей строк 30-33.</w:t>
      </w:r>
    </w:p>
    <w:p w14:paraId="6718F628" w14:textId="258AA594"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34 отражается число спортивных сооружений, используемых организациями, осущест</w:t>
      </w:r>
      <w:r w:rsidR="003B427E">
        <w:rPr>
          <w:rFonts w:ascii="Times New Roman" w:hAnsi="Times New Roman"/>
          <w:sz w:val="24"/>
          <w:szCs w:val="24"/>
        </w:rPr>
        <w:t>вляющими спортивную подготовку,</w:t>
      </w:r>
      <w:r w:rsidR="003B427E">
        <w:rPr>
          <w:rFonts w:ascii="Times New Roman" w:hAnsi="Times New Roman"/>
          <w:sz w:val="24"/>
          <w:szCs w:val="24"/>
        </w:rPr>
        <w:br/>
      </w:r>
      <w:r w:rsidRPr="00787D90">
        <w:rPr>
          <w:rFonts w:ascii="Times New Roman" w:hAnsi="Times New Roman"/>
          <w:sz w:val="24"/>
          <w:szCs w:val="24"/>
        </w:rPr>
        <w:t>и не вошедших в перечень строк 1 – 33, в том числе яхт-клубы, трамплины, горнолыжные базы, санные и санно-бобслейные трассы, тренировочные базы, велодорожки, скалодромы и др.</w:t>
      </w:r>
    </w:p>
    <w:p w14:paraId="43A838B1"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35 указывается общее число спортивных сооружений, используемых организациями, осуществляющими спортивную подготовку.</w:t>
      </w:r>
    </w:p>
    <w:p w14:paraId="2793C82D" w14:textId="77777777" w:rsidR="007E057A" w:rsidRPr="00787D90" w:rsidRDefault="007E057A" w:rsidP="00875C41">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35 должны быть равны сумме показателей строк 01, 03, 06, 11 – 15, 21 – 23, 26 – 29, 34.</w:t>
      </w:r>
    </w:p>
    <w:p w14:paraId="3B62FFC5" w14:textId="77777777" w:rsidR="007E057A" w:rsidRPr="00787D90" w:rsidRDefault="007E057A" w:rsidP="007E057A">
      <w:pPr>
        <w:pStyle w:val="40"/>
        <w:spacing w:before="120" w:after="120"/>
        <w:rPr>
          <w:rFonts w:ascii="Times New Roman" w:hAnsi="Times New Roman"/>
          <w:sz w:val="24"/>
          <w:szCs w:val="24"/>
        </w:rPr>
      </w:pPr>
      <w:r w:rsidRPr="00787D90">
        <w:rPr>
          <w:rFonts w:ascii="Times New Roman" w:hAnsi="Times New Roman"/>
          <w:sz w:val="24"/>
          <w:szCs w:val="24"/>
        </w:rPr>
        <w:t>Раздел X</w:t>
      </w:r>
      <w:r w:rsidRPr="00787D90">
        <w:rPr>
          <w:rFonts w:ascii="Times New Roman" w:hAnsi="Times New Roman"/>
          <w:sz w:val="24"/>
          <w:szCs w:val="24"/>
          <w:lang w:val="en-US"/>
        </w:rPr>
        <w:t>I</w:t>
      </w:r>
      <w:r w:rsidRPr="00787D90">
        <w:rPr>
          <w:rFonts w:ascii="Times New Roman" w:hAnsi="Times New Roman"/>
          <w:sz w:val="24"/>
          <w:szCs w:val="24"/>
        </w:rPr>
        <w:t xml:space="preserve">I. Сведения о численности и оплате труда работников </w:t>
      </w:r>
    </w:p>
    <w:p w14:paraId="5FFB08EC" w14:textId="7E02800D"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данном разделе учитываются штатная численность работников организаций, списочная (фактическая) численность работников организации и средства, израсходованные на оплату труда работников: заработная плата списочного состава работников, включая внутреннее совместительство, вознаграждения по договорам гражданско-правового характера, заработная плата внешних совместителей</w:t>
      </w:r>
      <w:r w:rsidR="003B427E">
        <w:rPr>
          <w:rFonts w:ascii="Times New Roman" w:hAnsi="Times New Roman"/>
          <w:sz w:val="24"/>
          <w:szCs w:val="24"/>
        </w:rPr>
        <w:br/>
      </w:r>
      <w:r w:rsidRPr="00787D90">
        <w:rPr>
          <w:rFonts w:ascii="Times New Roman" w:hAnsi="Times New Roman"/>
          <w:sz w:val="24"/>
          <w:szCs w:val="24"/>
        </w:rPr>
        <w:t>(в тысячах рублей с одним десятичным знаком). В рамках данной статистической формы работа свыше 1 ставки, а также по договору гражданско-правового характера, заключенному работником списочного состава со своей организацией, рассматривается как внутреннее совместительство.</w:t>
      </w:r>
    </w:p>
    <w:p w14:paraId="3C923634" w14:textId="6A8AAAD2"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3, 4 указывается штатная численность работников за отчетный период. В штатную чи</w:t>
      </w:r>
      <w:r w:rsidR="003B427E">
        <w:rPr>
          <w:rFonts w:ascii="Times New Roman" w:hAnsi="Times New Roman"/>
          <w:sz w:val="24"/>
          <w:szCs w:val="24"/>
        </w:rPr>
        <w:t>сленность включаются все ставки</w:t>
      </w:r>
      <w:r w:rsidR="003B427E">
        <w:rPr>
          <w:rFonts w:ascii="Times New Roman" w:hAnsi="Times New Roman"/>
          <w:sz w:val="24"/>
          <w:szCs w:val="24"/>
        </w:rPr>
        <w:br/>
      </w:r>
      <w:r w:rsidRPr="00787D90">
        <w:rPr>
          <w:rFonts w:ascii="Times New Roman" w:hAnsi="Times New Roman"/>
          <w:sz w:val="24"/>
          <w:szCs w:val="24"/>
        </w:rPr>
        <w:t>по указанной категории работников, включая вакантные. Штатные единицы могут быть указаны как полные, так и неполные. Содержание неполной штатной единицы в штатном расписании указывается в долях, например: 0,25; 0,5; 2,75 и прочее.</w:t>
      </w:r>
    </w:p>
    <w:p w14:paraId="50363504" w14:textId="64C836D1"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5, 6 указывается средняя численность работников за отчетный период. В графы 5, 6 не включаются лица, работающие только по договору гражданско-правового характера, не входящие в списочную численность и численность внешних совместителей.</w:t>
      </w:r>
    </w:p>
    <w:p w14:paraId="4A9CC946"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5 указывается среднесписочная численность работников (в целых единицах).</w:t>
      </w:r>
    </w:p>
    <w:p w14:paraId="7BE24EB4" w14:textId="0D11265E"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Работник, занимающий в одной организации более или менее одной ставки или оформленный в одной организации как внутренний совместитель, учитывается в графе 5 как один человек (целая единица). При этом работник, состоящий </w:t>
      </w:r>
      <w:r w:rsidR="003B427E">
        <w:rPr>
          <w:rFonts w:ascii="Times New Roman" w:hAnsi="Times New Roman"/>
          <w:sz w:val="24"/>
          <w:szCs w:val="24"/>
        </w:rPr>
        <w:t>в списочном составе организации</w:t>
      </w:r>
      <w:r w:rsidR="003B427E">
        <w:rPr>
          <w:rFonts w:ascii="Times New Roman" w:hAnsi="Times New Roman"/>
          <w:sz w:val="24"/>
          <w:szCs w:val="24"/>
        </w:rPr>
        <w:br/>
      </w:r>
      <w:r w:rsidRPr="00787D90">
        <w:rPr>
          <w:rFonts w:ascii="Times New Roman" w:hAnsi="Times New Roman"/>
          <w:sz w:val="24"/>
          <w:szCs w:val="24"/>
        </w:rPr>
        <w:t>и выполняющий работу на условиях внутреннего совместительства, включая совмещение профессий (до</w:t>
      </w:r>
      <w:r w:rsidR="003B427E">
        <w:rPr>
          <w:rFonts w:ascii="Times New Roman" w:hAnsi="Times New Roman"/>
          <w:sz w:val="24"/>
          <w:szCs w:val="24"/>
        </w:rPr>
        <w:t>лжностей), учитывается один раз</w:t>
      </w:r>
      <w:r w:rsidR="003B427E">
        <w:rPr>
          <w:rFonts w:ascii="Times New Roman" w:hAnsi="Times New Roman"/>
          <w:sz w:val="24"/>
          <w:szCs w:val="24"/>
        </w:rPr>
        <w:br/>
      </w:r>
      <w:r w:rsidRPr="00787D90">
        <w:rPr>
          <w:rFonts w:ascii="Times New Roman" w:hAnsi="Times New Roman"/>
          <w:sz w:val="24"/>
          <w:szCs w:val="24"/>
        </w:rPr>
        <w:t>по месту основной работы. В фонде заработной платы по графе 7 показывается сумма заработ</w:t>
      </w:r>
      <w:r w:rsidR="003B427E">
        <w:rPr>
          <w:rFonts w:ascii="Times New Roman" w:hAnsi="Times New Roman"/>
          <w:sz w:val="24"/>
          <w:szCs w:val="24"/>
        </w:rPr>
        <w:t>ной платы с учетом оплаты труда</w:t>
      </w:r>
      <w:r w:rsidR="003B427E">
        <w:rPr>
          <w:rFonts w:ascii="Times New Roman" w:hAnsi="Times New Roman"/>
          <w:sz w:val="24"/>
          <w:szCs w:val="24"/>
        </w:rPr>
        <w:br/>
      </w:r>
      <w:r w:rsidRPr="00787D90">
        <w:rPr>
          <w:rFonts w:ascii="Times New Roman" w:hAnsi="Times New Roman"/>
          <w:sz w:val="24"/>
          <w:szCs w:val="24"/>
        </w:rPr>
        <w:t>по совместительству (совмещению); в графе 11 из графы 7 выделяется сумма, начисленная работнику за работу на условиях внутреннего совместительства (совмещения).</w:t>
      </w:r>
    </w:p>
    <w:p w14:paraId="33F24C26" w14:textId="65F9ABDA"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lastRenderedPageBreak/>
        <w:t>Если работник по основной работе относится к одной категории, а по внутреннему совместительству – к другой, чем основная работа, то он должен быть отражен один раз – по той категории, к которой относится его основная работа. При этом по графе 7 по этой строке отражается суммарный заработок – за основную работу и за работу по внутреннему совместительству, а в графе 11 из графы 7 выделяется сумма, начисленная работнику за работу на условиях внутреннего совместительства.</w:t>
      </w:r>
    </w:p>
    <w:p w14:paraId="716011E9" w14:textId="45DEC879"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Работник, состоящий в списочном составе организации и заключивший гражданско-правовой договор с этой же организацией, учитывается один раз по месту основной работы, а начисленная ему заработная плата по трудовому договору и гражданско-правовому договору – общей суммой в фонде заработной платы работников списочного состава (в графе 7); в гра</w:t>
      </w:r>
      <w:r w:rsidR="003B427E">
        <w:rPr>
          <w:rFonts w:ascii="Times New Roman" w:hAnsi="Times New Roman"/>
          <w:sz w:val="24"/>
          <w:szCs w:val="24"/>
        </w:rPr>
        <w:t>фе 11 выделяется вознаграждение</w:t>
      </w:r>
      <w:r w:rsidR="003B427E">
        <w:rPr>
          <w:rFonts w:ascii="Times New Roman" w:hAnsi="Times New Roman"/>
          <w:sz w:val="24"/>
          <w:szCs w:val="24"/>
        </w:rPr>
        <w:br/>
      </w:r>
      <w:r w:rsidRPr="00787D90">
        <w:rPr>
          <w:rFonts w:ascii="Times New Roman" w:hAnsi="Times New Roman"/>
          <w:sz w:val="24"/>
          <w:szCs w:val="24"/>
        </w:rPr>
        <w:t>за работу по гражданско-правовому договору. В рамках данного статистического наблюдения работа по гражданско-правовому договору, заключенному работником списочного состава со своей организацией, рассматривается как внутреннее совместительство.</w:t>
      </w:r>
    </w:p>
    <w:p w14:paraId="0D9C1C1F"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графы 5 и 6 не включаются лица, работающие только по договору гражданско-правового характера и не входящие в списочную численность и численность внешних совместителей, а в графе 15 соответственно не отражаются суммы вознаграждений лицам, работающим только по договорам гражданско-правового характера. В графе 15 не учитываются суммы вознаграждений по договорам гражданско-правового характера, выплаченные данной организацией лицам, являющимся внешними совместителями.</w:t>
      </w:r>
    </w:p>
    <w:p w14:paraId="38EF8A22" w14:textId="02678094"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Среднесписочная численность работников за год определяется путем суммирования среднес</w:t>
      </w:r>
      <w:r w:rsidR="003B427E">
        <w:rPr>
          <w:rFonts w:ascii="Times New Roman" w:hAnsi="Times New Roman"/>
          <w:sz w:val="24"/>
          <w:szCs w:val="24"/>
        </w:rPr>
        <w:t>писочной численности работников</w:t>
      </w:r>
      <w:r w:rsidR="003B427E">
        <w:rPr>
          <w:rFonts w:ascii="Times New Roman" w:hAnsi="Times New Roman"/>
          <w:sz w:val="24"/>
          <w:szCs w:val="24"/>
        </w:rPr>
        <w:br/>
      </w:r>
      <w:r w:rsidRPr="00787D90">
        <w:rPr>
          <w:rFonts w:ascii="Times New Roman" w:hAnsi="Times New Roman"/>
          <w:sz w:val="24"/>
          <w:szCs w:val="24"/>
        </w:rPr>
        <w:t>за все месяцы года и деления полученной суммы на 12.</w:t>
      </w:r>
    </w:p>
    <w:p w14:paraId="58930F05" w14:textId="57BC5EC5"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Среднесписочная численность работников за месяц исчисляется путем суммирования списочной численности работников за каждый календарный день месяца, то есть с 1 по 30 или 31 число (для февраля – по 28 или 29 число), включая праздничные (нерабочие) и выходные дни, и деления полученной суммы на число календарных дней месяца.</w:t>
      </w:r>
    </w:p>
    <w:p w14:paraId="1CB41666"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Среднесписочная численность работников за каждый день должна соответствовать данным табеля учета рабочего времени работников, на основании которого устанавливается численность работников, явившихся и не явившихся на работу.</w:t>
      </w:r>
    </w:p>
    <w:p w14:paraId="43CC09E4"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Не включаются в списочную численность работники:</w:t>
      </w:r>
    </w:p>
    <w:p w14:paraId="05A44A92" w14:textId="77777777" w:rsidR="007E057A" w:rsidRPr="00787D90" w:rsidRDefault="007E057A" w:rsidP="003B427E">
      <w:pPr>
        <w:tabs>
          <w:tab w:val="left" w:pos="851"/>
        </w:tabs>
        <w:spacing w:after="0" w:line="240" w:lineRule="auto"/>
        <w:ind w:firstLine="709"/>
        <w:jc w:val="both"/>
        <w:rPr>
          <w:rFonts w:ascii="Times New Roman" w:hAnsi="Times New Roman"/>
          <w:sz w:val="24"/>
          <w:szCs w:val="24"/>
        </w:rPr>
      </w:pPr>
      <w:r w:rsidRPr="00787D90">
        <w:rPr>
          <w:rFonts w:ascii="Times New Roman" w:hAnsi="Times New Roman"/>
          <w:sz w:val="24"/>
          <w:szCs w:val="24"/>
        </w:rPr>
        <w:t>а) принятые на работу по совместительству из других организаций;</w:t>
      </w:r>
    </w:p>
    <w:p w14:paraId="0ACD753F" w14:textId="77777777" w:rsidR="007E057A" w:rsidRPr="00787D90" w:rsidRDefault="007E057A" w:rsidP="003B427E">
      <w:pPr>
        <w:tabs>
          <w:tab w:val="left" w:pos="851"/>
        </w:tabs>
        <w:spacing w:after="0" w:line="240" w:lineRule="auto"/>
        <w:ind w:firstLine="709"/>
        <w:jc w:val="both"/>
        <w:rPr>
          <w:rFonts w:ascii="Times New Roman" w:hAnsi="Times New Roman"/>
          <w:sz w:val="24"/>
          <w:szCs w:val="24"/>
        </w:rPr>
      </w:pPr>
      <w:r w:rsidRPr="00787D90">
        <w:rPr>
          <w:rFonts w:ascii="Times New Roman" w:hAnsi="Times New Roman"/>
          <w:sz w:val="24"/>
          <w:szCs w:val="24"/>
        </w:rPr>
        <w:t>б) выполнявшие работу по договорам гражданско-правового характера;</w:t>
      </w:r>
    </w:p>
    <w:p w14:paraId="071799D4" w14:textId="06B7BD72" w:rsidR="007E057A" w:rsidRPr="00787D90" w:rsidRDefault="007E057A" w:rsidP="003B427E">
      <w:pPr>
        <w:tabs>
          <w:tab w:val="left" w:pos="851"/>
        </w:tabs>
        <w:spacing w:after="0" w:line="240" w:lineRule="auto"/>
        <w:ind w:firstLine="709"/>
        <w:jc w:val="both"/>
        <w:rPr>
          <w:rFonts w:ascii="Times New Roman" w:hAnsi="Times New Roman"/>
          <w:sz w:val="24"/>
          <w:szCs w:val="24"/>
        </w:rPr>
      </w:pPr>
      <w:r w:rsidRPr="00787D90">
        <w:rPr>
          <w:rFonts w:ascii="Times New Roman" w:hAnsi="Times New Roman"/>
          <w:sz w:val="24"/>
          <w:szCs w:val="24"/>
        </w:rPr>
        <w:t>в) переведенные на работу в другую организацию, если за ними не сохраняется заработная плата, а также направл</w:t>
      </w:r>
      <w:r w:rsidR="003B427E">
        <w:rPr>
          <w:rFonts w:ascii="Times New Roman" w:hAnsi="Times New Roman"/>
          <w:sz w:val="24"/>
          <w:szCs w:val="24"/>
        </w:rPr>
        <w:t>енные на работу</w:t>
      </w:r>
      <w:r w:rsidR="003B427E">
        <w:rPr>
          <w:rFonts w:ascii="Times New Roman" w:hAnsi="Times New Roman"/>
          <w:sz w:val="24"/>
          <w:szCs w:val="24"/>
        </w:rPr>
        <w:br/>
      </w:r>
      <w:r w:rsidRPr="00787D90">
        <w:rPr>
          <w:rFonts w:ascii="Times New Roman" w:hAnsi="Times New Roman"/>
          <w:sz w:val="24"/>
          <w:szCs w:val="24"/>
        </w:rPr>
        <w:t>за границу;</w:t>
      </w:r>
    </w:p>
    <w:p w14:paraId="2F750660" w14:textId="77777777" w:rsidR="007E057A" w:rsidRPr="00787D90" w:rsidRDefault="007E057A" w:rsidP="003B427E">
      <w:pPr>
        <w:tabs>
          <w:tab w:val="left" w:pos="851"/>
        </w:tabs>
        <w:spacing w:after="0" w:line="240" w:lineRule="auto"/>
        <w:ind w:firstLine="709"/>
        <w:jc w:val="both"/>
        <w:rPr>
          <w:rFonts w:ascii="Times New Roman" w:hAnsi="Times New Roman"/>
          <w:sz w:val="24"/>
          <w:szCs w:val="24"/>
        </w:rPr>
      </w:pPr>
      <w:r w:rsidRPr="00787D90">
        <w:rPr>
          <w:rFonts w:ascii="Times New Roman" w:hAnsi="Times New Roman"/>
          <w:sz w:val="24"/>
          <w:szCs w:val="24"/>
        </w:rPr>
        <w:t>г) направленные организациями на обучение в образовательные организации с отрывом от работы, получающие стипендию за счет средств этих организаций; лица, с которыми заключен ученический договор на профессиональное обучение с выплатой в период ученичества стипендии;</w:t>
      </w:r>
    </w:p>
    <w:p w14:paraId="378258BB" w14:textId="67A412AC" w:rsidR="007E057A" w:rsidRPr="00787D90" w:rsidRDefault="007E057A" w:rsidP="003B427E">
      <w:pPr>
        <w:tabs>
          <w:tab w:val="left" w:pos="851"/>
        </w:tabs>
        <w:spacing w:after="0" w:line="240" w:lineRule="auto"/>
        <w:ind w:firstLine="709"/>
        <w:jc w:val="both"/>
        <w:rPr>
          <w:rFonts w:ascii="Times New Roman" w:hAnsi="Times New Roman"/>
          <w:sz w:val="24"/>
          <w:szCs w:val="24"/>
        </w:rPr>
      </w:pPr>
      <w:r w:rsidRPr="00787D90">
        <w:rPr>
          <w:rFonts w:ascii="Times New Roman" w:hAnsi="Times New Roman"/>
          <w:sz w:val="24"/>
          <w:szCs w:val="24"/>
        </w:rPr>
        <w:t>д) подавшие заявление об увольнении и прекратившие работу до истечения срока предупреждения или прекратившие работу</w:t>
      </w:r>
      <w:r w:rsidR="003B427E">
        <w:rPr>
          <w:rFonts w:ascii="Times New Roman" w:hAnsi="Times New Roman"/>
          <w:sz w:val="24"/>
          <w:szCs w:val="24"/>
        </w:rPr>
        <w:br/>
      </w:r>
      <w:r w:rsidRPr="00787D90">
        <w:rPr>
          <w:rFonts w:ascii="Times New Roman" w:hAnsi="Times New Roman"/>
          <w:sz w:val="24"/>
          <w:szCs w:val="24"/>
        </w:rPr>
        <w:t>без предупреждения администрации. Они исключаются из списочной численности работников с первого дня невыхода на работу;</w:t>
      </w:r>
    </w:p>
    <w:p w14:paraId="1E92DF31" w14:textId="77777777" w:rsidR="007E057A" w:rsidRPr="00787D90" w:rsidRDefault="007E057A" w:rsidP="003B427E">
      <w:pPr>
        <w:tabs>
          <w:tab w:val="left" w:pos="851"/>
        </w:tabs>
        <w:spacing w:after="0" w:line="240" w:lineRule="auto"/>
        <w:ind w:firstLine="709"/>
        <w:jc w:val="both"/>
        <w:rPr>
          <w:rFonts w:ascii="Times New Roman" w:hAnsi="Times New Roman"/>
          <w:sz w:val="24"/>
          <w:szCs w:val="24"/>
        </w:rPr>
      </w:pPr>
      <w:r w:rsidRPr="00787D90">
        <w:rPr>
          <w:rFonts w:ascii="Times New Roman" w:hAnsi="Times New Roman"/>
          <w:sz w:val="24"/>
          <w:szCs w:val="24"/>
        </w:rPr>
        <w:t>е) военнослужащие при исполнении ими обязанностей военной службы.</w:t>
      </w:r>
    </w:p>
    <w:p w14:paraId="03892BCD"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При определении среднесписочной численности работников необходимо учитывать следующее:</w:t>
      </w:r>
    </w:p>
    <w:p w14:paraId="40621883" w14:textId="77777777" w:rsidR="007E057A" w:rsidRPr="00787D90" w:rsidRDefault="007E057A" w:rsidP="003B427E">
      <w:pPr>
        <w:tabs>
          <w:tab w:val="left" w:pos="851"/>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а) в среднесписочную численность не включаются следующие работники списочного состава: </w:t>
      </w:r>
    </w:p>
    <w:p w14:paraId="0E53268B" w14:textId="77777777" w:rsidR="007E057A" w:rsidRPr="00787D90" w:rsidRDefault="007E057A" w:rsidP="003B427E">
      <w:pPr>
        <w:tabs>
          <w:tab w:val="left" w:pos="851"/>
        </w:tabs>
        <w:spacing w:after="0" w:line="240" w:lineRule="auto"/>
        <w:ind w:firstLine="709"/>
        <w:jc w:val="both"/>
        <w:rPr>
          <w:rFonts w:ascii="Times New Roman" w:hAnsi="Times New Roman"/>
          <w:sz w:val="24"/>
          <w:szCs w:val="24"/>
        </w:rPr>
      </w:pPr>
      <w:r w:rsidRPr="00787D90">
        <w:rPr>
          <w:rFonts w:ascii="Times New Roman" w:hAnsi="Times New Roman"/>
          <w:sz w:val="24"/>
          <w:szCs w:val="24"/>
        </w:rPr>
        <w:lastRenderedPageBreak/>
        <w:t xml:space="preserve"> женщины, находившиеся в отпусках по беременности и родам, лица, находившиеся в отпусках в связи с усыновлением новорожденного ребенка непосредственно из родильного дома, а также в отпуске по уходу за ребенком;</w:t>
      </w:r>
    </w:p>
    <w:p w14:paraId="26FA6AE1" w14:textId="4E5BB11D" w:rsidR="007E057A" w:rsidRPr="00787D90" w:rsidRDefault="007E057A" w:rsidP="003B427E">
      <w:pPr>
        <w:tabs>
          <w:tab w:val="left" w:pos="851"/>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 работники, обучающиеся в образовательных организациях и находившиеся в дополнительном отпуске без сохранения заработной платы, а также поступающие в образовательные организации, находившиеся в отпуске без сохранения заработной платы для сдачи вступительных экзаменов в соответствии с законодательством Российской Федерации;</w:t>
      </w:r>
    </w:p>
    <w:p w14:paraId="6FE2FF0B" w14:textId="64DF2C2D" w:rsidR="007E057A" w:rsidRPr="00787D90" w:rsidRDefault="007E057A" w:rsidP="003B427E">
      <w:pPr>
        <w:tabs>
          <w:tab w:val="left" w:pos="851"/>
        </w:tabs>
        <w:spacing w:after="0" w:line="240" w:lineRule="auto"/>
        <w:ind w:firstLine="709"/>
        <w:jc w:val="both"/>
        <w:rPr>
          <w:rFonts w:ascii="Times New Roman" w:hAnsi="Times New Roman"/>
          <w:sz w:val="24"/>
          <w:szCs w:val="24"/>
        </w:rPr>
      </w:pPr>
      <w:r w:rsidRPr="00787D90">
        <w:rPr>
          <w:rFonts w:ascii="Times New Roman" w:hAnsi="Times New Roman"/>
          <w:sz w:val="24"/>
          <w:szCs w:val="24"/>
        </w:rPr>
        <w:t>б) лица, работавшие неполное рабочее время в соответствии с трудовым договором, штатн</w:t>
      </w:r>
      <w:r w:rsidR="003B427E">
        <w:rPr>
          <w:rFonts w:ascii="Times New Roman" w:hAnsi="Times New Roman"/>
          <w:sz w:val="24"/>
          <w:szCs w:val="24"/>
        </w:rPr>
        <w:t>ым расписанием или переведенные</w:t>
      </w:r>
      <w:r w:rsidR="003B427E">
        <w:rPr>
          <w:rFonts w:ascii="Times New Roman" w:hAnsi="Times New Roman"/>
          <w:sz w:val="24"/>
          <w:szCs w:val="24"/>
        </w:rPr>
        <w:br/>
      </w:r>
      <w:r w:rsidRPr="00787D90">
        <w:rPr>
          <w:rFonts w:ascii="Times New Roman" w:hAnsi="Times New Roman"/>
          <w:sz w:val="24"/>
          <w:szCs w:val="24"/>
        </w:rPr>
        <w:t>с письменного согласия работника на работу на неполное рабочее время, при определении среднесписочной численности работников учитываются пропорционально отработанному времени;</w:t>
      </w:r>
    </w:p>
    <w:p w14:paraId="725F49DF" w14:textId="77777777" w:rsidR="007E057A" w:rsidRPr="00787D90" w:rsidRDefault="007E057A" w:rsidP="003B427E">
      <w:pPr>
        <w:tabs>
          <w:tab w:val="left" w:pos="851"/>
        </w:tabs>
        <w:spacing w:after="0" w:line="240" w:lineRule="auto"/>
        <w:ind w:firstLine="709"/>
        <w:jc w:val="both"/>
        <w:rPr>
          <w:rFonts w:ascii="Times New Roman" w:hAnsi="Times New Roman"/>
          <w:sz w:val="24"/>
          <w:szCs w:val="24"/>
        </w:rPr>
      </w:pPr>
      <w:r w:rsidRPr="00787D90">
        <w:rPr>
          <w:rFonts w:ascii="Times New Roman" w:hAnsi="Times New Roman"/>
          <w:sz w:val="24"/>
          <w:szCs w:val="24"/>
        </w:rPr>
        <w:t>в) работники, которым в соответствии с законодательством Российской Федерации установлена сокращенная продолжительность рабочего времени, включая инвалидов, в среднесписочной численности учитываются как целые единицы;</w:t>
      </w:r>
    </w:p>
    <w:p w14:paraId="4CA1DA09" w14:textId="2B308A95" w:rsidR="007E057A" w:rsidRPr="00787D90" w:rsidRDefault="007E057A" w:rsidP="003B427E">
      <w:pPr>
        <w:tabs>
          <w:tab w:val="left" w:pos="851"/>
        </w:tabs>
        <w:spacing w:after="0" w:line="240" w:lineRule="auto"/>
        <w:ind w:firstLine="709"/>
        <w:jc w:val="both"/>
        <w:rPr>
          <w:rFonts w:ascii="Times New Roman" w:hAnsi="Times New Roman"/>
          <w:sz w:val="24"/>
          <w:szCs w:val="24"/>
        </w:rPr>
      </w:pPr>
      <w:r w:rsidRPr="00787D90">
        <w:rPr>
          <w:rFonts w:ascii="Times New Roman" w:hAnsi="Times New Roman"/>
          <w:sz w:val="24"/>
          <w:szCs w:val="24"/>
        </w:rPr>
        <w:t>г) лица, работавшие неполное рабочее время по инициативе работодателя, учитываются в среднес</w:t>
      </w:r>
      <w:r w:rsidR="003B427E">
        <w:rPr>
          <w:rFonts w:ascii="Times New Roman" w:hAnsi="Times New Roman"/>
          <w:sz w:val="24"/>
          <w:szCs w:val="24"/>
        </w:rPr>
        <w:t>писочной численности работников</w:t>
      </w:r>
      <w:r w:rsidR="003B427E">
        <w:rPr>
          <w:rFonts w:ascii="Times New Roman" w:hAnsi="Times New Roman"/>
          <w:sz w:val="24"/>
          <w:szCs w:val="24"/>
        </w:rPr>
        <w:br/>
      </w:r>
      <w:r w:rsidRPr="00787D90">
        <w:rPr>
          <w:rFonts w:ascii="Times New Roman" w:hAnsi="Times New Roman"/>
          <w:sz w:val="24"/>
          <w:szCs w:val="24"/>
        </w:rPr>
        <w:t>как целые единицы;</w:t>
      </w:r>
    </w:p>
    <w:p w14:paraId="78366601" w14:textId="77777777" w:rsidR="007E057A" w:rsidRPr="00787D90" w:rsidRDefault="007E057A" w:rsidP="003B427E">
      <w:pPr>
        <w:tabs>
          <w:tab w:val="left" w:pos="851"/>
        </w:tabs>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д) среднесписочная численность работников в организациях, работавших неполный месяц (например, во вновь созданных организациях), определяется путем деления суммы численности работников списочного состава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 </w:t>
      </w:r>
    </w:p>
    <w:p w14:paraId="59F4334A" w14:textId="77777777" w:rsidR="007E057A" w:rsidRPr="00787D90" w:rsidRDefault="007E057A" w:rsidP="003B427E">
      <w:pPr>
        <w:tabs>
          <w:tab w:val="left" w:pos="851"/>
        </w:tabs>
        <w:spacing w:after="0" w:line="240" w:lineRule="auto"/>
        <w:ind w:firstLine="709"/>
        <w:jc w:val="both"/>
        <w:rPr>
          <w:rFonts w:ascii="Times New Roman" w:hAnsi="Times New Roman"/>
          <w:sz w:val="24"/>
          <w:szCs w:val="24"/>
        </w:rPr>
      </w:pPr>
      <w:r w:rsidRPr="00787D90">
        <w:rPr>
          <w:rFonts w:ascii="Times New Roman" w:hAnsi="Times New Roman"/>
          <w:sz w:val="24"/>
          <w:szCs w:val="24"/>
        </w:rPr>
        <w:t>К вновь созданным организациям не относятся организации, созданные на базе ликвидированных (реорганизованных) юридических лиц, обособленных или несамостоятельных подразделений.</w:t>
      </w:r>
    </w:p>
    <w:p w14:paraId="086092B3"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6 указывается средняя численность внешних совместителей за отчетный период. Средняя численность внешних совместителей исчисляется пропорционально фактически отработанному времени.</w:t>
      </w:r>
    </w:p>
    <w:p w14:paraId="7BE89751"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Средняя численность внешних совместителей исчисляется в соответствии с порядком определения средней численности лиц, работавших неполное рабочее время.</w:t>
      </w:r>
    </w:p>
    <w:p w14:paraId="25020AC5"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Средняя численность внешних совместителей за год определяется путем суммирования средней численности за все месяцы и деления полученной суммы на 12.</w:t>
      </w:r>
    </w:p>
    <w:p w14:paraId="5A63E348" w14:textId="3FE9C2BC"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графы 7 – 18 включаются нарастающим итогом начисленные за отчетный период суммы </w:t>
      </w:r>
      <w:r w:rsidR="003B427E">
        <w:rPr>
          <w:rFonts w:ascii="Times New Roman" w:hAnsi="Times New Roman"/>
          <w:sz w:val="24"/>
          <w:szCs w:val="24"/>
        </w:rPr>
        <w:t>оплаты труда списочного состава</w:t>
      </w:r>
      <w:r w:rsidR="003B427E">
        <w:rPr>
          <w:rFonts w:ascii="Times New Roman" w:hAnsi="Times New Roman"/>
          <w:sz w:val="24"/>
          <w:szCs w:val="24"/>
        </w:rPr>
        <w:br/>
      </w:r>
      <w:r w:rsidRPr="00787D90">
        <w:rPr>
          <w:rFonts w:ascii="Times New Roman" w:hAnsi="Times New Roman"/>
          <w:sz w:val="24"/>
          <w:szCs w:val="24"/>
        </w:rPr>
        <w:t>и внешних совместителей с распределением по разделам функциональной классификации расходов бюджета (07 – образование; 11 – физическая культура и спорт), а также указанием, при наличии, финансирования за счет приносящей доход деятельности.</w:t>
      </w:r>
    </w:p>
    <w:p w14:paraId="45133871" w14:textId="3BC37163"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Фонд начисленной заработной платы в графах 7 – 18 включает все суммы выплат независимо от источников их финансирования, статей смет и предоставленных налоговых льгот, включая оплату труда работающих в районах Крайнего Севера и п</w:t>
      </w:r>
      <w:r w:rsidR="003B427E">
        <w:rPr>
          <w:rFonts w:ascii="Times New Roman" w:hAnsi="Times New Roman"/>
          <w:sz w:val="24"/>
          <w:szCs w:val="24"/>
        </w:rPr>
        <w:t>риравненных</w:t>
      </w:r>
      <w:r w:rsidR="003B427E">
        <w:rPr>
          <w:rFonts w:ascii="Times New Roman" w:hAnsi="Times New Roman"/>
          <w:sz w:val="24"/>
          <w:szCs w:val="24"/>
        </w:rPr>
        <w:br/>
      </w:r>
      <w:r w:rsidRPr="00787D90">
        <w:rPr>
          <w:rFonts w:ascii="Times New Roman" w:hAnsi="Times New Roman"/>
          <w:sz w:val="24"/>
          <w:szCs w:val="24"/>
        </w:rPr>
        <w:t>к ним местностях; единовременные поощрения (гранты) работников за счет средств бюджетов и приносящей доход деятельности.</w:t>
      </w:r>
    </w:p>
    <w:p w14:paraId="0D69277D"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Не включаются расходы в фонд заработной платы, в том числе: </w:t>
      </w:r>
    </w:p>
    <w:p w14:paraId="161C911F" w14:textId="25FCEA5D"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пособия и другие выплаты за счет средств государственных внебюджетных фондов, в частности, пособия по временной нетрудоспособности, по беременности и родам, при рождении ребенка, по уходу за ребенком, опла</w:t>
      </w:r>
      <w:r w:rsidR="003B427E">
        <w:rPr>
          <w:rFonts w:ascii="Times New Roman" w:hAnsi="Times New Roman"/>
          <w:sz w:val="24"/>
          <w:szCs w:val="24"/>
        </w:rPr>
        <w:t>та санаторно-курортного лечения</w:t>
      </w:r>
      <w:r w:rsidR="003B427E">
        <w:rPr>
          <w:rFonts w:ascii="Times New Roman" w:hAnsi="Times New Roman"/>
          <w:sz w:val="24"/>
          <w:szCs w:val="24"/>
        </w:rPr>
        <w:br/>
      </w:r>
      <w:r w:rsidRPr="00787D90">
        <w:rPr>
          <w:rFonts w:ascii="Times New Roman" w:hAnsi="Times New Roman"/>
          <w:sz w:val="24"/>
          <w:szCs w:val="24"/>
        </w:rPr>
        <w:t>и оздоровления работников, их семей, страховые выплаты по обязательному социальному ст</w:t>
      </w:r>
      <w:r w:rsidR="003B427E">
        <w:rPr>
          <w:rFonts w:ascii="Times New Roman" w:hAnsi="Times New Roman"/>
          <w:sz w:val="24"/>
          <w:szCs w:val="24"/>
        </w:rPr>
        <w:t>рахованию от несчастных случаев</w:t>
      </w:r>
      <w:r w:rsidR="003B427E">
        <w:rPr>
          <w:rFonts w:ascii="Times New Roman" w:hAnsi="Times New Roman"/>
          <w:sz w:val="24"/>
          <w:szCs w:val="24"/>
        </w:rPr>
        <w:br/>
      </w:r>
      <w:r w:rsidRPr="00787D90">
        <w:rPr>
          <w:rFonts w:ascii="Times New Roman" w:hAnsi="Times New Roman"/>
          <w:sz w:val="24"/>
          <w:szCs w:val="24"/>
        </w:rPr>
        <w:t xml:space="preserve">на производстве и профессиональных заболеваний; </w:t>
      </w:r>
    </w:p>
    <w:p w14:paraId="60F81A44"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lastRenderedPageBreak/>
        <w:t xml:space="preserve">суммы пособий по временной нетрудоспособности, выплачиваемые за счет средств организации в соответствии с законодательством Российской Федерации, в том числе за первые три дня временной нетрудоспособности. </w:t>
      </w:r>
    </w:p>
    <w:p w14:paraId="291491E6"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фонд начисленной заработной платы включаются обязательные отчисления с заработной платы в Пенсионный фонд Российской Федерации, в Фонд социального страхования Российской Федерации, в Федеральный фонд обязательного медицинского страхования.</w:t>
      </w:r>
    </w:p>
    <w:p w14:paraId="152DED50" w14:textId="155A24EB"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7 указывается сумма заработной платы списочного состава работников, включая заработную плату по основной деятельности, по внутреннему совместительству и вознаграждения по договору гражданско-правового характера.</w:t>
      </w:r>
    </w:p>
    <w:p w14:paraId="1DF5D7DA" w14:textId="6F7F95D2"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8 – 10 указывается сумма оплаты труда списочного состава, включая внутреннее со</w:t>
      </w:r>
      <w:r w:rsidR="003B427E">
        <w:rPr>
          <w:rFonts w:ascii="Times New Roman" w:hAnsi="Times New Roman"/>
          <w:sz w:val="24"/>
          <w:szCs w:val="24"/>
        </w:rPr>
        <w:t>вместительство и вознаграждение</w:t>
      </w:r>
      <w:r w:rsidR="003B427E">
        <w:rPr>
          <w:rFonts w:ascii="Times New Roman" w:hAnsi="Times New Roman"/>
          <w:sz w:val="24"/>
          <w:szCs w:val="24"/>
        </w:rPr>
        <w:br/>
      </w:r>
      <w:r w:rsidRPr="00787D90">
        <w:rPr>
          <w:rFonts w:ascii="Times New Roman" w:hAnsi="Times New Roman"/>
          <w:sz w:val="24"/>
          <w:szCs w:val="24"/>
        </w:rPr>
        <w:t>по договору гражданско-правового характера (без внешних совместителей) с распределением по разделам функциональной классификации расходов бюджета (было: по разделам финансирования) (07 – образование; 11 – физическая культура и спорт), а также указанием, при наличии, финансирования за счет приносящей доход деятельности.</w:t>
      </w:r>
    </w:p>
    <w:p w14:paraId="7B668C1A"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7 должны быть равны сумме показателей граф 8 – 10.</w:t>
      </w:r>
    </w:p>
    <w:p w14:paraId="2819AD58"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11 указывается сумма заработной платы списочного состава работников по внутреннему совместительству и вознаграждения по договорам гражданско-правового характера.</w:t>
      </w:r>
    </w:p>
    <w:p w14:paraId="7C1BD205" w14:textId="74267AA5"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12 – 14 указывается сумма оплаты труда списочного состава работников по внутреннему совме</w:t>
      </w:r>
      <w:r w:rsidR="003B427E">
        <w:rPr>
          <w:rFonts w:ascii="Times New Roman" w:hAnsi="Times New Roman"/>
          <w:sz w:val="24"/>
          <w:szCs w:val="24"/>
        </w:rPr>
        <w:t>стительству</w:t>
      </w:r>
      <w:r w:rsidR="003B427E">
        <w:rPr>
          <w:rFonts w:ascii="Times New Roman" w:hAnsi="Times New Roman"/>
          <w:sz w:val="24"/>
          <w:szCs w:val="24"/>
        </w:rPr>
        <w:br/>
      </w:r>
      <w:r w:rsidRPr="00787D90">
        <w:rPr>
          <w:rFonts w:ascii="Times New Roman" w:hAnsi="Times New Roman"/>
          <w:sz w:val="24"/>
          <w:szCs w:val="24"/>
        </w:rPr>
        <w:t>и вознаграждение по договору гражданско-правового характера с распределением по разделам функциональной классификации расходов бюджета (07 – образование; 11 – физическая культура и спорт), а также указанием, при наличии, финансирования за счет приносящей доход деятельности.</w:t>
      </w:r>
    </w:p>
    <w:p w14:paraId="52550DD7"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11 должны быть равны сумме показателей граф 12 – 14.</w:t>
      </w:r>
    </w:p>
    <w:p w14:paraId="2400CD0B"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графе 15 указывается заработная плата внешних совместителей. В данной графе не отражаются суммы вознаграждений лицам, работающим только по договорам гражданско-правового характера. В графе 15 также не учитываются суммы вознаграждений по договорам гражданско-правового характера, выплаченные данной организацией лицам, являющимся внешними совместителями.</w:t>
      </w:r>
    </w:p>
    <w:p w14:paraId="4DC6F3F7"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16 – 18 указывается сумма оплаты труда внешних совместителей с распределением по разделам функциональной классификации расходов бюджета (07 – образование; 11 – физическая культура и спорт), а также указанием, при наличии, финансирования за счет приносящей доход деятельности.</w:t>
      </w:r>
    </w:p>
    <w:p w14:paraId="648A23D1"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15 должны быть равны сумме показателей граф 16 – 18.</w:t>
      </w:r>
    </w:p>
    <w:p w14:paraId="228D0802"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графах 19 – 28 указывается распределение фонда начисленной заработной платы списочного состава работников и внешних совместителей по источникам финансирования: средства, поступившие из бюджетов всех уровней, а также средства от приносящей доход деятельности.</w:t>
      </w:r>
    </w:p>
    <w:p w14:paraId="1778EA9A"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19 должны быть равны сумме показателей граф 20 – 23.</w:t>
      </w:r>
    </w:p>
    <w:p w14:paraId="14CCE06D"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24 должны быть равны сумме показателей граф 25 – 28.</w:t>
      </w:r>
    </w:p>
    <w:p w14:paraId="12CA7E35"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19 должны быть равны показателям графы 7.</w:t>
      </w:r>
    </w:p>
    <w:p w14:paraId="7D586B1A"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графы 24 должны быть равны показателям графы 15.</w:t>
      </w:r>
    </w:p>
    <w:p w14:paraId="4411B8F5" w14:textId="1937E96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Сумма показателей граф 20, 25 строки 21 Раздела </w:t>
      </w:r>
      <w:r w:rsidRPr="00787D90">
        <w:rPr>
          <w:rFonts w:ascii="Times New Roman" w:hAnsi="Times New Roman"/>
          <w:sz w:val="24"/>
          <w:szCs w:val="24"/>
          <w:lang w:val="en-US"/>
        </w:rPr>
        <w:t>XII</w:t>
      </w:r>
      <w:r w:rsidRPr="00787D90">
        <w:rPr>
          <w:rFonts w:ascii="Times New Roman" w:hAnsi="Times New Roman"/>
          <w:sz w:val="24"/>
          <w:szCs w:val="24"/>
        </w:rPr>
        <w:t xml:space="preserve"> должна быть равна сумме показателей граф 4, 5 строки 0</w:t>
      </w:r>
      <w:r w:rsidR="004A6AC4" w:rsidRPr="00787D90">
        <w:rPr>
          <w:rFonts w:ascii="Times New Roman" w:hAnsi="Times New Roman"/>
          <w:sz w:val="24"/>
          <w:szCs w:val="24"/>
        </w:rPr>
        <w:t>2</w:t>
      </w:r>
      <w:r w:rsidRPr="00787D90">
        <w:rPr>
          <w:rFonts w:ascii="Times New Roman" w:hAnsi="Times New Roman"/>
          <w:sz w:val="24"/>
          <w:szCs w:val="24"/>
        </w:rPr>
        <w:t xml:space="preserve"> Раздела </w:t>
      </w:r>
      <w:r w:rsidRPr="00787D90">
        <w:rPr>
          <w:rFonts w:ascii="Times New Roman" w:hAnsi="Times New Roman"/>
          <w:sz w:val="24"/>
          <w:szCs w:val="24"/>
          <w:lang w:val="en-US"/>
        </w:rPr>
        <w:t>XIII</w:t>
      </w:r>
      <w:r w:rsidRPr="00787D90">
        <w:rPr>
          <w:rFonts w:ascii="Times New Roman" w:hAnsi="Times New Roman"/>
          <w:sz w:val="24"/>
          <w:szCs w:val="24"/>
        </w:rPr>
        <w:t>.</w:t>
      </w:r>
    </w:p>
    <w:p w14:paraId="76F17A39" w14:textId="0C13B13B"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Сумма показателей граф 21, 26 строки 21 Раздела </w:t>
      </w:r>
      <w:r w:rsidRPr="00787D90">
        <w:rPr>
          <w:rFonts w:ascii="Times New Roman" w:hAnsi="Times New Roman"/>
          <w:sz w:val="24"/>
          <w:szCs w:val="24"/>
          <w:lang w:val="en-US"/>
        </w:rPr>
        <w:t>XII</w:t>
      </w:r>
      <w:r w:rsidRPr="00787D90">
        <w:rPr>
          <w:rFonts w:ascii="Times New Roman" w:hAnsi="Times New Roman"/>
          <w:sz w:val="24"/>
          <w:szCs w:val="24"/>
        </w:rPr>
        <w:t xml:space="preserve"> должна быть равна сумме показателей граф 6, 7 строки </w:t>
      </w:r>
      <w:r w:rsidR="007505E5" w:rsidRPr="00787D90">
        <w:rPr>
          <w:rFonts w:ascii="Times New Roman" w:hAnsi="Times New Roman"/>
          <w:sz w:val="24"/>
          <w:szCs w:val="24"/>
        </w:rPr>
        <w:t>0</w:t>
      </w:r>
      <w:r w:rsidR="004A6AC4" w:rsidRPr="00787D90">
        <w:rPr>
          <w:rFonts w:ascii="Times New Roman" w:hAnsi="Times New Roman"/>
          <w:sz w:val="24"/>
          <w:szCs w:val="24"/>
        </w:rPr>
        <w:t>2</w:t>
      </w:r>
      <w:r w:rsidRPr="00787D90">
        <w:rPr>
          <w:rFonts w:ascii="Times New Roman" w:hAnsi="Times New Roman"/>
          <w:sz w:val="24"/>
          <w:szCs w:val="24"/>
        </w:rPr>
        <w:t xml:space="preserve"> Раздела </w:t>
      </w:r>
      <w:r w:rsidRPr="00787D90">
        <w:rPr>
          <w:rFonts w:ascii="Times New Roman" w:hAnsi="Times New Roman"/>
          <w:sz w:val="24"/>
          <w:szCs w:val="24"/>
          <w:lang w:val="en-US"/>
        </w:rPr>
        <w:t>XIII</w:t>
      </w:r>
      <w:r w:rsidRPr="00787D90">
        <w:rPr>
          <w:rFonts w:ascii="Times New Roman" w:hAnsi="Times New Roman"/>
          <w:sz w:val="24"/>
          <w:szCs w:val="24"/>
        </w:rPr>
        <w:t>.</w:t>
      </w:r>
    </w:p>
    <w:p w14:paraId="28EADA24" w14:textId="375FE5CD"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lastRenderedPageBreak/>
        <w:t xml:space="preserve">Сумма показателей граф 22, 27 строки 21 Раздела </w:t>
      </w:r>
      <w:r w:rsidRPr="00787D90">
        <w:rPr>
          <w:rFonts w:ascii="Times New Roman" w:hAnsi="Times New Roman"/>
          <w:sz w:val="24"/>
          <w:szCs w:val="24"/>
          <w:lang w:val="en-US"/>
        </w:rPr>
        <w:t>XII</w:t>
      </w:r>
      <w:r w:rsidRPr="00787D90">
        <w:rPr>
          <w:rFonts w:ascii="Times New Roman" w:hAnsi="Times New Roman"/>
          <w:sz w:val="24"/>
          <w:szCs w:val="24"/>
        </w:rPr>
        <w:t xml:space="preserve"> должна быть равна сумме показателей граф 8, 9 строки 0</w:t>
      </w:r>
      <w:r w:rsidR="004A6AC4" w:rsidRPr="00787D90">
        <w:rPr>
          <w:rFonts w:ascii="Times New Roman" w:hAnsi="Times New Roman"/>
          <w:sz w:val="24"/>
          <w:szCs w:val="24"/>
        </w:rPr>
        <w:t>2</w:t>
      </w:r>
      <w:r w:rsidRPr="00787D90">
        <w:rPr>
          <w:rFonts w:ascii="Times New Roman" w:hAnsi="Times New Roman"/>
          <w:sz w:val="24"/>
          <w:szCs w:val="24"/>
        </w:rPr>
        <w:t xml:space="preserve"> Раздела </w:t>
      </w:r>
      <w:r w:rsidRPr="00787D90">
        <w:rPr>
          <w:rFonts w:ascii="Times New Roman" w:hAnsi="Times New Roman"/>
          <w:sz w:val="24"/>
          <w:szCs w:val="24"/>
          <w:lang w:val="en-US"/>
        </w:rPr>
        <w:t>XIII</w:t>
      </w:r>
      <w:r w:rsidRPr="00787D90">
        <w:rPr>
          <w:rFonts w:ascii="Times New Roman" w:hAnsi="Times New Roman"/>
          <w:sz w:val="24"/>
          <w:szCs w:val="24"/>
        </w:rPr>
        <w:t>.</w:t>
      </w:r>
    </w:p>
    <w:p w14:paraId="54BF4D40" w14:textId="13116472"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Сумма показателей граф 23, 28 строки 21 Раздела </w:t>
      </w:r>
      <w:r w:rsidRPr="00787D90">
        <w:rPr>
          <w:rFonts w:ascii="Times New Roman" w:hAnsi="Times New Roman"/>
          <w:sz w:val="24"/>
          <w:szCs w:val="24"/>
          <w:lang w:val="en-US"/>
        </w:rPr>
        <w:t>XII</w:t>
      </w:r>
      <w:r w:rsidRPr="00787D90">
        <w:rPr>
          <w:rFonts w:ascii="Times New Roman" w:hAnsi="Times New Roman"/>
          <w:sz w:val="24"/>
          <w:szCs w:val="24"/>
        </w:rPr>
        <w:t xml:space="preserve"> должна быть равна показателю графы 10 строки 0</w:t>
      </w:r>
      <w:r w:rsidR="004A6AC4" w:rsidRPr="00787D90">
        <w:rPr>
          <w:rFonts w:ascii="Times New Roman" w:hAnsi="Times New Roman"/>
          <w:sz w:val="24"/>
          <w:szCs w:val="24"/>
        </w:rPr>
        <w:t>2</w:t>
      </w:r>
      <w:r w:rsidRPr="00787D90">
        <w:rPr>
          <w:rFonts w:ascii="Times New Roman" w:hAnsi="Times New Roman"/>
          <w:sz w:val="24"/>
          <w:szCs w:val="24"/>
        </w:rPr>
        <w:t xml:space="preserve"> Раздела </w:t>
      </w:r>
      <w:r w:rsidRPr="00787D90">
        <w:rPr>
          <w:rFonts w:ascii="Times New Roman" w:hAnsi="Times New Roman"/>
          <w:sz w:val="24"/>
          <w:szCs w:val="24"/>
          <w:lang w:val="en-US"/>
        </w:rPr>
        <w:t>XIII</w:t>
      </w:r>
      <w:r w:rsidRPr="00787D90">
        <w:rPr>
          <w:rFonts w:ascii="Times New Roman" w:hAnsi="Times New Roman"/>
          <w:sz w:val="24"/>
          <w:szCs w:val="24"/>
        </w:rPr>
        <w:t>.</w:t>
      </w:r>
    </w:p>
    <w:p w14:paraId="4A03769A"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строках 01 – 20 все работники распределяются по категориям персонала. Оплата труда списочного состава работников и внешних совместителей указывается нарастающим итогом с учетом начислений на заработную плату.</w:t>
      </w:r>
    </w:p>
    <w:p w14:paraId="01E9D06F" w14:textId="03FD7B36"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Если работник, состоящий в списочном составе организации и выполняющий работы на условиях внутреннего совместительства, относится к разным категориям по основной деятельности и по внутреннему совместительству, т</w:t>
      </w:r>
      <w:r w:rsidR="003B427E">
        <w:rPr>
          <w:rFonts w:ascii="Times New Roman" w:hAnsi="Times New Roman"/>
          <w:sz w:val="24"/>
          <w:szCs w:val="24"/>
        </w:rPr>
        <w:t>о он должен быть отражен только</w:t>
      </w:r>
      <w:r w:rsidR="003B427E">
        <w:rPr>
          <w:rFonts w:ascii="Times New Roman" w:hAnsi="Times New Roman"/>
          <w:sz w:val="24"/>
          <w:szCs w:val="24"/>
        </w:rPr>
        <w:br/>
      </w:r>
      <w:r w:rsidRPr="00787D90">
        <w:rPr>
          <w:rFonts w:ascii="Times New Roman" w:hAnsi="Times New Roman"/>
          <w:sz w:val="24"/>
          <w:szCs w:val="24"/>
        </w:rPr>
        <w:t>один раз – по той категории, к которой относится его основная деятельность. Вся заработная плата такого работника (и по основной деятельности, и по внутреннему совместительству) также должна быть учтена в одной категории – по основной деятельности.</w:t>
      </w:r>
    </w:p>
    <w:p w14:paraId="01EDE7AD" w14:textId="0C162881"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Работник, состоящий в списочном составе организации и заключивший договор</w:t>
      </w:r>
      <w:r w:rsidR="003B427E">
        <w:rPr>
          <w:rFonts w:ascii="Times New Roman" w:hAnsi="Times New Roman"/>
          <w:sz w:val="24"/>
          <w:szCs w:val="24"/>
        </w:rPr>
        <w:t xml:space="preserve"> гражданско-правового характера</w:t>
      </w:r>
      <w:r w:rsidR="003B427E">
        <w:rPr>
          <w:rFonts w:ascii="Times New Roman" w:hAnsi="Times New Roman"/>
          <w:sz w:val="24"/>
          <w:szCs w:val="24"/>
        </w:rPr>
        <w:br/>
      </w:r>
      <w:r w:rsidRPr="00787D90">
        <w:rPr>
          <w:rFonts w:ascii="Times New Roman" w:hAnsi="Times New Roman"/>
          <w:sz w:val="24"/>
          <w:szCs w:val="24"/>
        </w:rPr>
        <w:t>с этой же организацией, также учитывается один раз по месту основной деятельности. Вся за</w:t>
      </w:r>
      <w:r w:rsidR="003B427E">
        <w:rPr>
          <w:rFonts w:ascii="Times New Roman" w:hAnsi="Times New Roman"/>
          <w:sz w:val="24"/>
          <w:szCs w:val="24"/>
        </w:rPr>
        <w:t>работная плата такого работника</w:t>
      </w:r>
      <w:r w:rsidR="003B427E">
        <w:rPr>
          <w:rFonts w:ascii="Times New Roman" w:hAnsi="Times New Roman"/>
          <w:sz w:val="24"/>
          <w:szCs w:val="24"/>
        </w:rPr>
        <w:br/>
      </w:r>
      <w:r w:rsidRPr="00787D90">
        <w:rPr>
          <w:rFonts w:ascii="Times New Roman" w:hAnsi="Times New Roman"/>
          <w:sz w:val="24"/>
          <w:szCs w:val="24"/>
        </w:rPr>
        <w:t>(и по основной деятельности, и по договору гражданско-правового характера) также должна быть учтена в одной категории – по основной деятельности.</w:t>
      </w:r>
    </w:p>
    <w:p w14:paraId="1EDD97EB"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01 приводятся данные о руководителе (первом лице) организации.</w:t>
      </w:r>
    </w:p>
    <w:p w14:paraId="3619C219" w14:textId="09AAF1B3"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02 приводятся лица, замещающие должности заместителей руководителя организации, руководителей </w:t>
      </w:r>
      <w:r w:rsidR="005F5DAA" w:rsidRPr="00787D90">
        <w:rPr>
          <w:rFonts w:ascii="Times New Roman" w:hAnsi="Times New Roman"/>
          <w:sz w:val="24"/>
          <w:szCs w:val="24"/>
        </w:rPr>
        <w:t xml:space="preserve">обособленных </w:t>
      </w:r>
      <w:r w:rsidRPr="00787D90">
        <w:rPr>
          <w:rFonts w:ascii="Times New Roman" w:hAnsi="Times New Roman"/>
          <w:sz w:val="24"/>
          <w:szCs w:val="24"/>
        </w:rPr>
        <w:t xml:space="preserve">структурных подразделений и их заместителей по всем видам деятельности. </w:t>
      </w:r>
    </w:p>
    <w:p w14:paraId="1537FFF8"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03 приводятся данные о работниках организации, осуществляющих спортивную подготовку.</w:t>
      </w:r>
    </w:p>
    <w:p w14:paraId="20637A21" w14:textId="3945BFFD" w:rsidR="007E057A" w:rsidRPr="00787D90" w:rsidRDefault="007E057A" w:rsidP="003B427E">
      <w:pPr>
        <w:spacing w:after="0" w:line="240" w:lineRule="auto"/>
        <w:ind w:firstLine="709"/>
        <w:jc w:val="both"/>
        <w:rPr>
          <w:rFonts w:ascii="Times New Roman" w:hAnsi="Times New Roman"/>
          <w:sz w:val="24"/>
          <w:szCs w:val="24"/>
        </w:rPr>
      </w:pPr>
      <w:bookmarkStart w:id="0" w:name="_Hlk85804725"/>
      <w:r w:rsidRPr="00787D90">
        <w:rPr>
          <w:rFonts w:ascii="Times New Roman" w:hAnsi="Times New Roman"/>
          <w:sz w:val="24"/>
          <w:szCs w:val="24"/>
        </w:rPr>
        <w:t xml:space="preserve">Показатели строки 03 должны быть равны сумме показателей строк </w:t>
      </w:r>
      <w:r w:rsidRPr="003B427E">
        <w:rPr>
          <w:rFonts w:ascii="Times New Roman" w:hAnsi="Times New Roman"/>
          <w:sz w:val="24"/>
          <w:szCs w:val="24"/>
        </w:rPr>
        <w:t xml:space="preserve">04, </w:t>
      </w:r>
      <w:r w:rsidR="00502498" w:rsidRPr="003B427E">
        <w:rPr>
          <w:rFonts w:ascii="Times New Roman" w:hAnsi="Times New Roman"/>
          <w:sz w:val="24"/>
          <w:szCs w:val="24"/>
        </w:rPr>
        <w:t>10</w:t>
      </w:r>
      <w:r w:rsidRPr="003B427E">
        <w:rPr>
          <w:rFonts w:ascii="Times New Roman" w:hAnsi="Times New Roman"/>
          <w:sz w:val="24"/>
          <w:szCs w:val="24"/>
        </w:rPr>
        <w:t>, 1</w:t>
      </w:r>
      <w:r w:rsidR="00502498" w:rsidRPr="003B427E">
        <w:rPr>
          <w:rFonts w:ascii="Times New Roman" w:hAnsi="Times New Roman"/>
          <w:sz w:val="24"/>
          <w:szCs w:val="24"/>
        </w:rPr>
        <w:t>3</w:t>
      </w:r>
      <w:r w:rsidRPr="003B427E">
        <w:rPr>
          <w:rFonts w:ascii="Times New Roman" w:hAnsi="Times New Roman"/>
          <w:sz w:val="24"/>
          <w:szCs w:val="24"/>
        </w:rPr>
        <w:t>.</w:t>
      </w:r>
    </w:p>
    <w:bookmarkEnd w:id="0"/>
    <w:p w14:paraId="2350FDD6"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04 приводятся данные о тренерском персонале организации (тренеры, тренеры-преподаватели).</w:t>
      </w:r>
    </w:p>
    <w:p w14:paraId="7526B6E8"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04 должны быть равны сумме показателей строк 05, 06, 07.</w:t>
      </w:r>
    </w:p>
    <w:p w14:paraId="6943DD03"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07 должны быть равны сумме показателей строк 08, 09.</w:t>
      </w:r>
    </w:p>
    <w:p w14:paraId="6B82AA4F"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10 приводятся данные о методическом персонале организации.</w:t>
      </w:r>
    </w:p>
    <w:p w14:paraId="0ECC79F6"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10 должны быть равны сумме показателей строк 11, 12.</w:t>
      </w:r>
    </w:p>
    <w:p w14:paraId="556F7D26"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 xml:space="preserve">В строке 13 приводятся данные о спортсменах, находящихся в трудовых отношениях (на ставках) в региональных центрах спортивной подготовки (ЦСП).  </w:t>
      </w:r>
    </w:p>
    <w:p w14:paraId="31211025"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14 приводятся данные о тренерах, осуществляющих свою деятельность в региональных центрах спортивной подготовки (ЦСП).</w:t>
      </w:r>
    </w:p>
    <w:p w14:paraId="5C752026"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14 должны быть равны сумме показателей строк 15, 16, 17.</w:t>
      </w:r>
    </w:p>
    <w:p w14:paraId="145F414D"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18 приводятся данные о тренерах-консультантах.</w:t>
      </w:r>
    </w:p>
    <w:p w14:paraId="2558E53D"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19 приводятся данные о медицинских работниках, осуществляющих медицинское и медико-биологическое сопровождение спортивной подготовки.</w:t>
      </w:r>
    </w:p>
    <w:p w14:paraId="5E5F2CD3" w14:textId="22C912C8"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20 приводятся данные о прочем персонале организации (бухгалтерия, административно-технический</w:t>
      </w:r>
      <w:r w:rsidR="003B427E">
        <w:rPr>
          <w:rFonts w:ascii="Times New Roman" w:hAnsi="Times New Roman"/>
          <w:sz w:val="24"/>
          <w:szCs w:val="24"/>
        </w:rPr>
        <w:t xml:space="preserve"> персонал</w:t>
      </w:r>
      <w:r w:rsidR="003B427E">
        <w:rPr>
          <w:rFonts w:ascii="Times New Roman" w:hAnsi="Times New Roman"/>
          <w:sz w:val="24"/>
          <w:szCs w:val="24"/>
        </w:rPr>
        <w:br/>
      </w:r>
      <w:r w:rsidRPr="00787D90">
        <w:rPr>
          <w:rFonts w:ascii="Times New Roman" w:hAnsi="Times New Roman"/>
          <w:sz w:val="24"/>
          <w:szCs w:val="24"/>
        </w:rPr>
        <w:t>и тому подобное), не занятом непосредственно в процессе сопровождения спортивной подготовки.</w:t>
      </w:r>
    </w:p>
    <w:p w14:paraId="0447886D"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В строке 21 приводятся данные в сумме по всем категориям персонала.</w:t>
      </w:r>
    </w:p>
    <w:p w14:paraId="4749750B" w14:textId="77777777" w:rsidR="007E057A" w:rsidRPr="00787D90" w:rsidRDefault="007E057A" w:rsidP="003B427E">
      <w:pPr>
        <w:spacing w:after="0" w:line="240" w:lineRule="auto"/>
        <w:ind w:firstLine="709"/>
        <w:jc w:val="both"/>
        <w:rPr>
          <w:rFonts w:ascii="Times New Roman" w:hAnsi="Times New Roman"/>
          <w:sz w:val="24"/>
          <w:szCs w:val="24"/>
        </w:rPr>
      </w:pPr>
      <w:r w:rsidRPr="00787D90">
        <w:rPr>
          <w:rFonts w:ascii="Times New Roman" w:hAnsi="Times New Roman"/>
          <w:sz w:val="24"/>
          <w:szCs w:val="24"/>
        </w:rPr>
        <w:t>Показатели строки 21 должны быть равны сумме показателей строк 01, 02, 03, 14, 18, 19, 20.</w:t>
      </w:r>
    </w:p>
    <w:p w14:paraId="17BA4800" w14:textId="77777777" w:rsidR="007E057A" w:rsidRPr="00787D90" w:rsidRDefault="007E057A" w:rsidP="007E057A">
      <w:pPr>
        <w:pStyle w:val="40"/>
        <w:spacing w:before="120" w:after="120"/>
        <w:rPr>
          <w:rFonts w:ascii="Times New Roman" w:hAnsi="Times New Roman"/>
          <w:sz w:val="24"/>
          <w:szCs w:val="24"/>
        </w:rPr>
      </w:pPr>
      <w:r w:rsidRPr="00787D90">
        <w:rPr>
          <w:rFonts w:ascii="Times New Roman" w:hAnsi="Times New Roman"/>
          <w:sz w:val="24"/>
          <w:szCs w:val="24"/>
        </w:rPr>
        <w:lastRenderedPageBreak/>
        <w:t>Раздел X</w:t>
      </w:r>
      <w:r w:rsidRPr="00787D90">
        <w:rPr>
          <w:rFonts w:ascii="Times New Roman" w:hAnsi="Times New Roman"/>
          <w:sz w:val="24"/>
          <w:szCs w:val="24"/>
          <w:lang w:val="en-US"/>
        </w:rPr>
        <w:t>I</w:t>
      </w:r>
      <w:r w:rsidRPr="00787D90">
        <w:rPr>
          <w:rFonts w:ascii="Times New Roman" w:hAnsi="Times New Roman"/>
          <w:sz w:val="24"/>
          <w:szCs w:val="24"/>
        </w:rPr>
        <w:t xml:space="preserve">II. Финансовая деятельность организаций </w:t>
      </w:r>
    </w:p>
    <w:p w14:paraId="1C6EB48D" w14:textId="79526F52" w:rsidR="00E17B38" w:rsidRPr="00787D90" w:rsidRDefault="00E17B38" w:rsidP="00E17B38">
      <w:pPr>
        <w:tabs>
          <w:tab w:val="left" w:pos="3692"/>
        </w:tabs>
        <w:spacing w:after="0" w:line="260" w:lineRule="exact"/>
        <w:ind w:firstLine="709"/>
        <w:jc w:val="both"/>
        <w:rPr>
          <w:rFonts w:ascii="Times New Roman" w:hAnsi="Times New Roman"/>
          <w:sz w:val="24"/>
          <w:szCs w:val="24"/>
        </w:rPr>
      </w:pPr>
      <w:r w:rsidRPr="00787D90">
        <w:rPr>
          <w:rFonts w:ascii="Times New Roman" w:hAnsi="Times New Roman"/>
          <w:sz w:val="24"/>
          <w:szCs w:val="24"/>
        </w:rPr>
        <w:t>В данном разделе указывается сумма средств, полученная от учредителя, органа исполнительной власти субъекта Российской Федерации в области физической культуры и спорта, органов управления образованием всех уровней, муниципального образования, ведомств, внебюджетных источников, израсходованная спортивной организацией на осуществлен</w:t>
      </w:r>
      <w:r w:rsidR="003B427E">
        <w:rPr>
          <w:rFonts w:ascii="Times New Roman" w:hAnsi="Times New Roman"/>
          <w:sz w:val="24"/>
          <w:szCs w:val="24"/>
        </w:rPr>
        <w:t>ие деятельности за отчетный год</w:t>
      </w:r>
      <w:r w:rsidR="003B427E">
        <w:rPr>
          <w:rFonts w:ascii="Times New Roman" w:hAnsi="Times New Roman"/>
          <w:sz w:val="24"/>
          <w:szCs w:val="24"/>
        </w:rPr>
        <w:br/>
      </w:r>
      <w:r w:rsidRPr="00787D90">
        <w:rPr>
          <w:rFonts w:ascii="Times New Roman" w:hAnsi="Times New Roman"/>
          <w:sz w:val="24"/>
          <w:szCs w:val="24"/>
        </w:rPr>
        <w:t>(в тысячах рублей с одним десятичным знаком).</w:t>
      </w:r>
    </w:p>
    <w:p w14:paraId="5E113B9E"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графе 3 указывается сумма расходов бюджетов всех уровней, а также внебюджетных источников на содержание организаций.</w:t>
      </w:r>
    </w:p>
    <w:p w14:paraId="562917A8"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Показатели графы 3 должны быть равны сумме показателей граф 4</w:t>
      </w:r>
      <w:r w:rsidRPr="00787D90">
        <w:rPr>
          <w:rFonts w:ascii="Times New Roman" w:hAnsi="Times New Roman"/>
          <w:sz w:val="24"/>
          <w:szCs w:val="24"/>
        </w:rPr>
        <w:t xml:space="preserve"> – </w:t>
      </w:r>
      <w:r w:rsidRPr="00787D90">
        <w:rPr>
          <w:rFonts w:ascii="Times New Roman" w:hAnsi="Times New Roman"/>
          <w:bCs/>
          <w:sz w:val="24"/>
          <w:szCs w:val="24"/>
        </w:rPr>
        <w:t>10.</w:t>
      </w:r>
    </w:p>
    <w:p w14:paraId="017D5A28" w14:textId="77777777" w:rsidR="00E17B38" w:rsidRPr="00787D90" w:rsidRDefault="00E17B38" w:rsidP="00E17B38">
      <w:pPr>
        <w:tabs>
          <w:tab w:val="left" w:pos="3692"/>
        </w:tabs>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графах 4</w:t>
      </w:r>
      <w:r w:rsidRPr="00787D90">
        <w:rPr>
          <w:rFonts w:ascii="Times New Roman" w:hAnsi="Times New Roman"/>
          <w:sz w:val="24"/>
          <w:szCs w:val="24"/>
        </w:rPr>
        <w:t xml:space="preserve"> – </w:t>
      </w:r>
      <w:r w:rsidRPr="00787D90">
        <w:rPr>
          <w:rFonts w:ascii="Times New Roman" w:hAnsi="Times New Roman"/>
          <w:bCs/>
          <w:sz w:val="24"/>
          <w:szCs w:val="24"/>
        </w:rPr>
        <w:t xml:space="preserve">10 указываются расходы на содержание организаций по источникам финансирования с разбивкой по разделам функциональной классификации расходов бюджета. </w:t>
      </w:r>
    </w:p>
    <w:p w14:paraId="40F86701"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строке 01 указывается сумма всех расходов на содержание организаций, осуществляющих спортивную подготовку.</w:t>
      </w:r>
    </w:p>
    <w:p w14:paraId="14946D3B"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Показатели строки 01 должны быть равны сумме показателей строк 02, 03, 04, 05, 06, 09, 14, 15, 19.</w:t>
      </w:r>
    </w:p>
    <w:p w14:paraId="1D2F238A"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строке 02 указываются средства, направленные на заработную плату работников, на основании соответствующего раздела в смете расходов организации.</w:t>
      </w:r>
    </w:p>
    <w:p w14:paraId="347313F7"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 xml:space="preserve">Сумма показателей граф 20, 25 строки 21 Раздела </w:t>
      </w:r>
      <w:r w:rsidRPr="00787D90">
        <w:rPr>
          <w:rFonts w:ascii="Times New Roman" w:hAnsi="Times New Roman"/>
          <w:bCs/>
          <w:sz w:val="24"/>
          <w:szCs w:val="24"/>
          <w:lang w:val="en-US"/>
        </w:rPr>
        <w:t>XII</w:t>
      </w:r>
      <w:r w:rsidRPr="00787D90">
        <w:rPr>
          <w:rFonts w:ascii="Times New Roman" w:hAnsi="Times New Roman"/>
          <w:bCs/>
          <w:sz w:val="24"/>
          <w:szCs w:val="24"/>
        </w:rPr>
        <w:t xml:space="preserve"> должна быть равна сумме показателей граф 4, 5 строки 02 Раздела </w:t>
      </w:r>
      <w:r w:rsidRPr="00787D90">
        <w:rPr>
          <w:rFonts w:ascii="Times New Roman" w:hAnsi="Times New Roman"/>
          <w:bCs/>
          <w:sz w:val="24"/>
          <w:szCs w:val="24"/>
          <w:lang w:val="en-US"/>
        </w:rPr>
        <w:t>XIII</w:t>
      </w:r>
      <w:r w:rsidRPr="00787D90">
        <w:rPr>
          <w:rFonts w:ascii="Times New Roman" w:hAnsi="Times New Roman"/>
          <w:bCs/>
          <w:sz w:val="24"/>
          <w:szCs w:val="24"/>
        </w:rPr>
        <w:t>.</w:t>
      </w:r>
    </w:p>
    <w:p w14:paraId="3DD1B25D"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 xml:space="preserve">Сумма показателей граф 21, 26 строки 21 Раздела </w:t>
      </w:r>
      <w:r w:rsidRPr="00787D90">
        <w:rPr>
          <w:rFonts w:ascii="Times New Roman" w:hAnsi="Times New Roman"/>
          <w:bCs/>
          <w:sz w:val="24"/>
          <w:szCs w:val="24"/>
          <w:lang w:val="en-US"/>
        </w:rPr>
        <w:t>XII</w:t>
      </w:r>
      <w:r w:rsidRPr="00787D90">
        <w:rPr>
          <w:rFonts w:ascii="Times New Roman" w:hAnsi="Times New Roman"/>
          <w:bCs/>
          <w:sz w:val="24"/>
          <w:szCs w:val="24"/>
        </w:rPr>
        <w:t xml:space="preserve"> должна быть равна сумме показателей граф 6, 7 строки 02 Раздела </w:t>
      </w:r>
      <w:r w:rsidRPr="00787D90">
        <w:rPr>
          <w:rFonts w:ascii="Times New Roman" w:hAnsi="Times New Roman"/>
          <w:bCs/>
          <w:sz w:val="24"/>
          <w:szCs w:val="24"/>
          <w:lang w:val="en-US"/>
        </w:rPr>
        <w:t>XIII</w:t>
      </w:r>
      <w:r w:rsidRPr="00787D90">
        <w:rPr>
          <w:rFonts w:ascii="Times New Roman" w:hAnsi="Times New Roman"/>
          <w:bCs/>
          <w:sz w:val="24"/>
          <w:szCs w:val="24"/>
        </w:rPr>
        <w:t>.</w:t>
      </w:r>
    </w:p>
    <w:p w14:paraId="30B46623"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 xml:space="preserve">Сумма показателей граф 22, 27 строки 21 Раздела </w:t>
      </w:r>
      <w:r w:rsidRPr="00787D90">
        <w:rPr>
          <w:rFonts w:ascii="Times New Roman" w:hAnsi="Times New Roman"/>
          <w:bCs/>
          <w:sz w:val="24"/>
          <w:szCs w:val="24"/>
          <w:lang w:val="en-US"/>
        </w:rPr>
        <w:t>XII</w:t>
      </w:r>
      <w:r w:rsidRPr="00787D90">
        <w:rPr>
          <w:rFonts w:ascii="Times New Roman" w:hAnsi="Times New Roman"/>
          <w:bCs/>
          <w:sz w:val="24"/>
          <w:szCs w:val="24"/>
        </w:rPr>
        <w:t xml:space="preserve"> должна быть равна сумме показателей граф 8, 9 строки 02 Раздела </w:t>
      </w:r>
      <w:r w:rsidRPr="00787D90">
        <w:rPr>
          <w:rFonts w:ascii="Times New Roman" w:hAnsi="Times New Roman"/>
          <w:bCs/>
          <w:sz w:val="24"/>
          <w:szCs w:val="24"/>
          <w:lang w:val="en-US"/>
        </w:rPr>
        <w:t>XIII</w:t>
      </w:r>
      <w:r w:rsidRPr="00787D90">
        <w:rPr>
          <w:rFonts w:ascii="Times New Roman" w:hAnsi="Times New Roman"/>
          <w:bCs/>
          <w:sz w:val="24"/>
          <w:szCs w:val="24"/>
        </w:rPr>
        <w:t>.</w:t>
      </w:r>
    </w:p>
    <w:p w14:paraId="13BF2A14"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 xml:space="preserve">Сумма показателей граф 23, 28 строки 21 Раздела </w:t>
      </w:r>
      <w:r w:rsidRPr="00787D90">
        <w:rPr>
          <w:rFonts w:ascii="Times New Roman" w:hAnsi="Times New Roman"/>
          <w:bCs/>
          <w:sz w:val="24"/>
          <w:szCs w:val="24"/>
          <w:lang w:val="en-US"/>
        </w:rPr>
        <w:t>XII</w:t>
      </w:r>
      <w:r w:rsidRPr="00787D90">
        <w:rPr>
          <w:rFonts w:ascii="Times New Roman" w:hAnsi="Times New Roman"/>
          <w:bCs/>
          <w:sz w:val="24"/>
          <w:szCs w:val="24"/>
        </w:rPr>
        <w:t xml:space="preserve"> должна быть равна показателю графы 10 строки 02 Раздела </w:t>
      </w:r>
      <w:r w:rsidRPr="00787D90">
        <w:rPr>
          <w:rFonts w:ascii="Times New Roman" w:hAnsi="Times New Roman"/>
          <w:bCs/>
          <w:sz w:val="24"/>
          <w:szCs w:val="24"/>
          <w:lang w:val="en-US"/>
        </w:rPr>
        <w:t>XIII</w:t>
      </w:r>
      <w:r w:rsidRPr="00787D90">
        <w:rPr>
          <w:rFonts w:ascii="Times New Roman" w:hAnsi="Times New Roman"/>
          <w:bCs/>
          <w:sz w:val="24"/>
          <w:szCs w:val="24"/>
        </w:rPr>
        <w:t>.</w:t>
      </w:r>
    </w:p>
    <w:p w14:paraId="27BE012E" w14:textId="21749E93"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строке 03 указываются расходы на организацию и проведение спортивных мероприятий, в том числе на аренду спортивных сооружений, аренду транспорта, оплату услуги по медицинскому обеспечению, обеспечение безопасности мероприятия, награждение участников соревнований (медали, дипломы, призы), проезд иногородних судей до места проведения соревнований и обратно,</w:t>
      </w:r>
      <w:r w:rsidR="003B427E">
        <w:rPr>
          <w:rFonts w:ascii="Times New Roman" w:hAnsi="Times New Roman"/>
          <w:bCs/>
          <w:sz w:val="24"/>
          <w:szCs w:val="24"/>
        </w:rPr>
        <w:br/>
      </w:r>
      <w:r w:rsidRPr="00787D90">
        <w:rPr>
          <w:rFonts w:ascii="Times New Roman" w:hAnsi="Times New Roman"/>
          <w:bCs/>
          <w:sz w:val="24"/>
          <w:szCs w:val="24"/>
        </w:rPr>
        <w:t xml:space="preserve">их размещение, оплату работы судей, приобретение спортинвентаря и других расходных материалов и так далее. </w:t>
      </w:r>
    </w:p>
    <w:p w14:paraId="3F40193A"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строке 04 указываются расходы на участие в соревнованиях и тренировочных сборах, в том числе расходы на проезд, питание, проживание, суточные, организационные взносы, страхование участников, провоз крупногабаритных грузов, транспортные расходы, экипировка и так далее.</w:t>
      </w:r>
    </w:p>
    <w:p w14:paraId="1914A5E8"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строке 05 указываются расходы на медико-восстановительные мероприятия, в том числе на медико-биологическое сопровождение, медицинское обеспечение, осуществление восстановительных и реабилитационных мероприятий, организации спортивного питания (возмещение энергозатрат, фармакологическое обеспечение).</w:t>
      </w:r>
    </w:p>
    <w:p w14:paraId="482D74F8"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строке 06 указываются расходы на материально-техническое обеспечение, в том числе расходы на приобретение экипировки, спортивного оборудования, спортивного инвентаря и так далее.</w:t>
      </w:r>
    </w:p>
    <w:p w14:paraId="12ED3712"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Показатели строки 06 должны быть равны сумме показателей строк 07, 08.</w:t>
      </w:r>
    </w:p>
    <w:p w14:paraId="31667360"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строке 09 указываются расходы на профессиональную переподготовку и повышение квалификации специалистов, осуществляющих деятельность в области физической культуры и спорта, в том числе расходы на направление специалистов на курсы повышения квалификации, курсы профессиональной переподготовки и так далее.</w:t>
      </w:r>
    </w:p>
    <w:p w14:paraId="4264E871"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Показатели строки 09 должны быть равны сумме показателей строк 10</w:t>
      </w:r>
      <w:r w:rsidRPr="00787D90">
        <w:rPr>
          <w:rFonts w:ascii="Times New Roman" w:hAnsi="Times New Roman"/>
          <w:sz w:val="24"/>
          <w:szCs w:val="24"/>
        </w:rPr>
        <w:t xml:space="preserve"> – </w:t>
      </w:r>
      <w:r w:rsidRPr="00787D90">
        <w:rPr>
          <w:rFonts w:ascii="Times New Roman" w:hAnsi="Times New Roman"/>
          <w:bCs/>
          <w:sz w:val="24"/>
          <w:szCs w:val="24"/>
        </w:rPr>
        <w:t>13.</w:t>
      </w:r>
    </w:p>
    <w:p w14:paraId="3436043A"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строке 14 указываются расходы на предоставление доступа к объекту спорта.</w:t>
      </w:r>
    </w:p>
    <w:p w14:paraId="174D025C" w14:textId="08215158"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lastRenderedPageBreak/>
        <w:t>В строке 15 указываются расходы на содержание спортивных сооружений, в том числе расходы на содержание собственных спортсооружений (на правах оперативного управления), аренду спортсооружений, возмещение ком</w:t>
      </w:r>
      <w:r w:rsidR="003B427E">
        <w:rPr>
          <w:rFonts w:ascii="Times New Roman" w:hAnsi="Times New Roman"/>
          <w:bCs/>
          <w:sz w:val="24"/>
          <w:szCs w:val="24"/>
        </w:rPr>
        <w:t>мунальных платежей при договоре</w:t>
      </w:r>
      <w:r w:rsidR="003B427E">
        <w:rPr>
          <w:rFonts w:ascii="Times New Roman" w:hAnsi="Times New Roman"/>
          <w:bCs/>
          <w:sz w:val="24"/>
          <w:szCs w:val="24"/>
        </w:rPr>
        <w:br/>
      </w:r>
      <w:r w:rsidRPr="00787D90">
        <w:rPr>
          <w:rFonts w:ascii="Times New Roman" w:hAnsi="Times New Roman"/>
          <w:bCs/>
          <w:sz w:val="24"/>
          <w:szCs w:val="24"/>
        </w:rPr>
        <w:t>о безвозмездном пользовании спортсооружением и так далее.</w:t>
      </w:r>
    </w:p>
    <w:p w14:paraId="00603C5F"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Показатели строки 15 должны быть равны сумме показателей строк 16</w:t>
      </w:r>
      <w:r w:rsidRPr="00787D90">
        <w:rPr>
          <w:rFonts w:ascii="Times New Roman" w:hAnsi="Times New Roman"/>
          <w:sz w:val="24"/>
          <w:szCs w:val="24"/>
        </w:rPr>
        <w:t xml:space="preserve"> – </w:t>
      </w:r>
      <w:r w:rsidRPr="00787D90">
        <w:rPr>
          <w:rFonts w:ascii="Times New Roman" w:hAnsi="Times New Roman"/>
          <w:bCs/>
          <w:sz w:val="24"/>
          <w:szCs w:val="24"/>
        </w:rPr>
        <w:t xml:space="preserve">18. </w:t>
      </w:r>
    </w:p>
    <w:p w14:paraId="06F8BDCA" w14:textId="303FE879"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строке 16 указываются расходы на аренду спортивных сооружений: налог на землю, арендная</w:t>
      </w:r>
      <w:r w:rsidR="003B427E">
        <w:rPr>
          <w:rFonts w:ascii="Times New Roman" w:hAnsi="Times New Roman"/>
          <w:bCs/>
          <w:sz w:val="24"/>
          <w:szCs w:val="24"/>
        </w:rPr>
        <w:t xml:space="preserve"> плата за землю, арендная плата</w:t>
      </w:r>
      <w:r w:rsidR="003B427E">
        <w:rPr>
          <w:rFonts w:ascii="Times New Roman" w:hAnsi="Times New Roman"/>
          <w:bCs/>
          <w:sz w:val="24"/>
          <w:szCs w:val="24"/>
        </w:rPr>
        <w:br/>
      </w:r>
      <w:r w:rsidRPr="00787D90">
        <w:rPr>
          <w:rFonts w:ascii="Times New Roman" w:hAnsi="Times New Roman"/>
          <w:bCs/>
          <w:sz w:val="24"/>
          <w:szCs w:val="24"/>
        </w:rPr>
        <w:t>за объект недвижимости и др.</w:t>
      </w:r>
    </w:p>
    <w:p w14:paraId="0F95A77C" w14:textId="1EC62959"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строке 17 указываются расходы на содержание собственных спортивных сооружений: налог на имущество, расходы ЖКХ, расходы на ремонтные работы, техническое обслуживание и другое.</w:t>
      </w:r>
    </w:p>
    <w:p w14:paraId="7B46EB45"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sz w:val="24"/>
          <w:szCs w:val="24"/>
        </w:rPr>
        <w:t xml:space="preserve">Если заполнены строки 15-17 Раздела XIII, то должны быть заполнены Графы 4-13 Раздела XI. </w:t>
      </w:r>
    </w:p>
    <w:p w14:paraId="6ABC9F9A"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строке 18 указываются расходы организации на содержание спортивных сооружений, находящихся в иной форме собственности.</w:t>
      </w:r>
    </w:p>
    <w:p w14:paraId="6143BDF8" w14:textId="77777777"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строке 19 указываются прочие расходы организаций, не вошедшие в предложенный перечень финансовой деятельности.</w:t>
      </w:r>
    </w:p>
    <w:p w14:paraId="7EDBC9ED" w14:textId="39ED5702" w:rsidR="00E17B38" w:rsidRPr="00787D90" w:rsidRDefault="00E17B38" w:rsidP="00E17B38">
      <w:pPr>
        <w:spacing w:after="0" w:line="260" w:lineRule="exact"/>
        <w:ind w:firstLine="709"/>
        <w:jc w:val="both"/>
        <w:rPr>
          <w:rFonts w:ascii="Times New Roman" w:hAnsi="Times New Roman"/>
          <w:bCs/>
          <w:sz w:val="24"/>
          <w:szCs w:val="24"/>
        </w:rPr>
      </w:pPr>
      <w:r w:rsidRPr="00787D90">
        <w:rPr>
          <w:rFonts w:ascii="Times New Roman" w:hAnsi="Times New Roman"/>
          <w:bCs/>
          <w:sz w:val="24"/>
          <w:szCs w:val="24"/>
        </w:rPr>
        <w:t>В подтабличной строке указываются средства, полученные организациями, осущест</w:t>
      </w:r>
      <w:r w:rsidR="003B427E">
        <w:rPr>
          <w:rFonts w:ascii="Times New Roman" w:hAnsi="Times New Roman"/>
          <w:bCs/>
          <w:sz w:val="24"/>
          <w:szCs w:val="24"/>
        </w:rPr>
        <w:t>вляющими спортивную подготовку,</w:t>
      </w:r>
      <w:r w:rsidR="003B427E">
        <w:rPr>
          <w:rFonts w:ascii="Times New Roman" w:hAnsi="Times New Roman"/>
          <w:bCs/>
          <w:sz w:val="24"/>
          <w:szCs w:val="24"/>
        </w:rPr>
        <w:br/>
      </w:r>
      <w:r w:rsidRPr="00787D90">
        <w:rPr>
          <w:rFonts w:ascii="Times New Roman" w:hAnsi="Times New Roman"/>
          <w:bCs/>
          <w:sz w:val="24"/>
          <w:szCs w:val="24"/>
        </w:rPr>
        <w:t xml:space="preserve">от приносящей доход деятельности. </w:t>
      </w:r>
    </w:p>
    <w:p w14:paraId="50DE8C72" w14:textId="77777777" w:rsidR="00E17B38" w:rsidRPr="00672D8C" w:rsidRDefault="00E17B38" w:rsidP="00E17B38">
      <w:pPr>
        <w:spacing w:after="0" w:line="260" w:lineRule="exact"/>
        <w:ind w:firstLine="709"/>
        <w:jc w:val="both"/>
        <w:rPr>
          <w:rFonts w:ascii="Times New Roman" w:hAnsi="Times New Roman"/>
        </w:rPr>
      </w:pPr>
      <w:r w:rsidRPr="00787D90">
        <w:rPr>
          <w:rFonts w:ascii="Times New Roman" w:hAnsi="Times New Roman"/>
          <w:sz w:val="24"/>
          <w:szCs w:val="24"/>
        </w:rPr>
        <w:t>Дата составления документа указывается в формате ДД.ММ.ГГГГ (без добавления слова «год» или его сокращений).</w:t>
      </w:r>
    </w:p>
    <w:p w14:paraId="66E4947D" w14:textId="77777777" w:rsidR="007E057A" w:rsidRDefault="007E057A"/>
    <w:sectPr w:rsidR="007E057A" w:rsidSect="00F7236C">
      <w:headerReference w:type="default" r:id="rId9"/>
      <w:pgSz w:w="16838" w:h="11906" w:orient="landscape"/>
      <w:pgMar w:top="1134"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67207" w14:textId="77777777" w:rsidR="00AC4248" w:rsidRDefault="00AC4248" w:rsidP="007E057A">
      <w:pPr>
        <w:spacing w:after="0" w:line="240" w:lineRule="auto"/>
      </w:pPr>
      <w:r>
        <w:separator/>
      </w:r>
    </w:p>
  </w:endnote>
  <w:endnote w:type="continuationSeparator" w:id="0">
    <w:p w14:paraId="50881E60" w14:textId="77777777" w:rsidR="00AC4248" w:rsidRDefault="00AC4248" w:rsidP="007E0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B10F" w14:textId="77777777" w:rsidR="00AC4248" w:rsidRDefault="00AC4248" w:rsidP="007E057A">
      <w:pPr>
        <w:spacing w:after="0" w:line="240" w:lineRule="auto"/>
      </w:pPr>
      <w:r>
        <w:separator/>
      </w:r>
    </w:p>
  </w:footnote>
  <w:footnote w:type="continuationSeparator" w:id="0">
    <w:p w14:paraId="09271F14" w14:textId="77777777" w:rsidR="00AC4248" w:rsidRDefault="00AC4248" w:rsidP="007E057A">
      <w:pPr>
        <w:spacing w:after="0" w:line="240" w:lineRule="auto"/>
      </w:pPr>
      <w:r>
        <w:continuationSeparator/>
      </w:r>
    </w:p>
  </w:footnote>
  <w:footnote w:id="1">
    <w:p w14:paraId="57734542" w14:textId="032F445C" w:rsidR="00F7236C" w:rsidRDefault="00F7236C" w:rsidP="007E057A">
      <w:pPr>
        <w:pStyle w:val="affa"/>
        <w:spacing w:after="0" w:line="240" w:lineRule="auto"/>
        <w:ind w:firstLine="708"/>
        <w:jc w:val="both"/>
        <w:rPr>
          <w:rFonts w:ascii="Times New Roman" w:hAnsi="Times New Roman"/>
        </w:rPr>
      </w:pPr>
      <w:r w:rsidRPr="008D1536">
        <w:rPr>
          <w:rStyle w:val="affc"/>
          <w:rFonts w:ascii="Times New Roman" w:hAnsi="Times New Roman"/>
        </w:rPr>
        <w:footnoteRef/>
      </w:r>
      <w:r w:rsidRPr="008D1536">
        <w:rPr>
          <w:rFonts w:ascii="Times New Roman" w:hAnsi="Times New Roman"/>
        </w:rPr>
        <w:t xml:space="preserve">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w:t>
      </w:r>
      <w:r>
        <w:rPr>
          <w:rFonts w:ascii="Times New Roman" w:hAnsi="Times New Roman"/>
        </w:rPr>
        <w:t>ункт</w:t>
      </w:r>
      <w:r w:rsidRPr="008D1536">
        <w:rPr>
          <w:rFonts w:ascii="Times New Roman" w:hAnsi="Times New Roman"/>
        </w:rPr>
        <w:t xml:space="preserve"> 2 ст</w:t>
      </w:r>
      <w:r>
        <w:rPr>
          <w:rFonts w:ascii="Times New Roman" w:hAnsi="Times New Roman"/>
        </w:rPr>
        <w:t>атьи</w:t>
      </w:r>
      <w:r w:rsidRPr="008D1536">
        <w:rPr>
          <w:rFonts w:ascii="Times New Roman" w:hAnsi="Times New Roman"/>
        </w:rPr>
        <w:t xml:space="preserve"> 11 Налогового кодекса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90162"/>
      <w:docPartObj>
        <w:docPartGallery w:val="Page Numbers (Top of Page)"/>
        <w:docPartUnique/>
      </w:docPartObj>
    </w:sdtPr>
    <w:sdtContent>
      <w:p w14:paraId="2FDA165B" w14:textId="60E638C5" w:rsidR="00F7236C" w:rsidRDefault="00F7236C">
        <w:pPr>
          <w:pStyle w:val="a9"/>
          <w:jc w:val="center"/>
        </w:pPr>
        <w:r>
          <w:fldChar w:fldCharType="begin"/>
        </w:r>
        <w:r>
          <w:instrText>PAGE   \* MERGEFORMAT</w:instrText>
        </w:r>
        <w:r>
          <w:fldChar w:fldCharType="separate"/>
        </w:r>
        <w:r w:rsidR="003B427E">
          <w:rPr>
            <w:noProof/>
          </w:rPr>
          <w:t>25</w:t>
        </w:r>
        <w:r>
          <w:fldChar w:fldCharType="end"/>
        </w:r>
      </w:p>
    </w:sdtContent>
  </w:sdt>
  <w:p w14:paraId="5E4360F2" w14:textId="77777777" w:rsidR="00F7236C" w:rsidRDefault="00F7236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A240C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13EE41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ADCEA2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E82E202"/>
    <w:lvl w:ilvl="0">
      <w:start w:val="1"/>
      <w:numFmt w:val="decimal"/>
      <w:pStyle w:val="30"/>
      <w:lvlText w:val="%1."/>
      <w:lvlJc w:val="left"/>
      <w:pPr>
        <w:tabs>
          <w:tab w:val="num" w:pos="643"/>
        </w:tabs>
        <w:ind w:left="643" w:hanging="360"/>
      </w:pPr>
    </w:lvl>
  </w:abstractNum>
  <w:abstractNum w:abstractNumId="4" w15:restartNumberingAfterBreak="0">
    <w:nsid w:val="FFFFFF80"/>
    <w:multiLevelType w:val="singleLevel"/>
    <w:tmpl w:val="C10EE6AA"/>
    <w:lvl w:ilvl="0">
      <w:start w:val="1"/>
      <w:numFmt w:val="bullet"/>
      <w:pStyle w:v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2EFA76"/>
    <w:lvl w:ilvl="0">
      <w:start w:val="1"/>
      <w:numFmt w:val="bullet"/>
      <w:pStyle w:val="a"/>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4E620"/>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22D1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D49B76"/>
    <w:lvl w:ilvl="0">
      <w:start w:val="1"/>
      <w:numFmt w:val="decimal"/>
      <w:pStyle w:val="31"/>
      <w:lvlText w:val="%1."/>
      <w:lvlJc w:val="left"/>
      <w:pPr>
        <w:tabs>
          <w:tab w:val="num" w:pos="360"/>
        </w:tabs>
        <w:ind w:left="360" w:hanging="360"/>
      </w:pPr>
    </w:lvl>
  </w:abstractNum>
  <w:abstractNum w:abstractNumId="9" w15:restartNumberingAfterBreak="0">
    <w:nsid w:val="FFFFFF89"/>
    <w:multiLevelType w:val="singleLevel"/>
    <w:tmpl w:val="DA8491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5632E"/>
    <w:multiLevelType w:val="multilevel"/>
    <w:tmpl w:val="7180D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D0D5131"/>
    <w:multiLevelType w:val="hybridMultilevel"/>
    <w:tmpl w:val="1CD0E2F6"/>
    <w:lvl w:ilvl="0" w:tplc="232EFF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497915291">
    <w:abstractNumId w:val="9"/>
  </w:num>
  <w:num w:numId="2" w16cid:durableId="453523515">
    <w:abstractNumId w:val="8"/>
    <w:lvlOverride w:ilvl="0">
      <w:startOverride w:val="1"/>
    </w:lvlOverride>
  </w:num>
  <w:num w:numId="3" w16cid:durableId="767578804">
    <w:abstractNumId w:val="7"/>
  </w:num>
  <w:num w:numId="4" w16cid:durableId="1881436736">
    <w:abstractNumId w:val="6"/>
  </w:num>
  <w:num w:numId="5" w16cid:durableId="659819519">
    <w:abstractNumId w:val="5"/>
  </w:num>
  <w:num w:numId="6" w16cid:durableId="1615483736">
    <w:abstractNumId w:val="4"/>
  </w:num>
  <w:num w:numId="7" w16cid:durableId="873158562">
    <w:abstractNumId w:val="3"/>
    <w:lvlOverride w:ilvl="0">
      <w:startOverride w:val="1"/>
    </w:lvlOverride>
  </w:num>
  <w:num w:numId="8" w16cid:durableId="830829053">
    <w:abstractNumId w:val="2"/>
    <w:lvlOverride w:ilvl="0">
      <w:startOverride w:val="1"/>
    </w:lvlOverride>
  </w:num>
  <w:num w:numId="9" w16cid:durableId="419987450">
    <w:abstractNumId w:val="1"/>
    <w:lvlOverride w:ilvl="0">
      <w:startOverride w:val="1"/>
    </w:lvlOverride>
  </w:num>
  <w:num w:numId="10" w16cid:durableId="520314916">
    <w:abstractNumId w:val="0"/>
    <w:lvlOverride w:ilvl="0">
      <w:startOverride w:val="1"/>
    </w:lvlOverride>
  </w:num>
  <w:num w:numId="11" w16cid:durableId="2086106286">
    <w:abstractNumId w:val="8"/>
  </w:num>
  <w:num w:numId="12" w16cid:durableId="854465911">
    <w:abstractNumId w:val="3"/>
  </w:num>
  <w:num w:numId="13" w16cid:durableId="1644657961">
    <w:abstractNumId w:val="2"/>
  </w:num>
  <w:num w:numId="14" w16cid:durableId="1994797999">
    <w:abstractNumId w:val="1"/>
  </w:num>
  <w:num w:numId="15" w16cid:durableId="101069116">
    <w:abstractNumId w:val="0"/>
  </w:num>
  <w:num w:numId="16" w16cid:durableId="1899895223">
    <w:abstractNumId w:val="11"/>
  </w:num>
  <w:num w:numId="17" w16cid:durableId="1918203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57A"/>
    <w:rsid w:val="0002791D"/>
    <w:rsid w:val="00041BA5"/>
    <w:rsid w:val="0009785B"/>
    <w:rsid w:val="000B2C1B"/>
    <w:rsid w:val="0010245A"/>
    <w:rsid w:val="00114251"/>
    <w:rsid w:val="00123D06"/>
    <w:rsid w:val="00134C7C"/>
    <w:rsid w:val="0015464E"/>
    <w:rsid w:val="00156C94"/>
    <w:rsid w:val="0018099C"/>
    <w:rsid w:val="001945CC"/>
    <w:rsid w:val="001A1014"/>
    <w:rsid w:val="001B2522"/>
    <w:rsid w:val="001B2637"/>
    <w:rsid w:val="00257134"/>
    <w:rsid w:val="00260565"/>
    <w:rsid w:val="00271A13"/>
    <w:rsid w:val="00287886"/>
    <w:rsid w:val="002B16A6"/>
    <w:rsid w:val="002B705D"/>
    <w:rsid w:val="002E391C"/>
    <w:rsid w:val="002E40CB"/>
    <w:rsid w:val="003708B9"/>
    <w:rsid w:val="00391097"/>
    <w:rsid w:val="003A31EC"/>
    <w:rsid w:val="003A3EC7"/>
    <w:rsid w:val="003B427E"/>
    <w:rsid w:val="003D7847"/>
    <w:rsid w:val="0041283D"/>
    <w:rsid w:val="004A6AC4"/>
    <w:rsid w:val="004D7334"/>
    <w:rsid w:val="00501716"/>
    <w:rsid w:val="00502498"/>
    <w:rsid w:val="00525BAF"/>
    <w:rsid w:val="005272FB"/>
    <w:rsid w:val="00560A9A"/>
    <w:rsid w:val="005729D8"/>
    <w:rsid w:val="00592254"/>
    <w:rsid w:val="00597802"/>
    <w:rsid w:val="005F51B4"/>
    <w:rsid w:val="005F5DAA"/>
    <w:rsid w:val="006131DB"/>
    <w:rsid w:val="00676EC5"/>
    <w:rsid w:val="00677B62"/>
    <w:rsid w:val="006C57AF"/>
    <w:rsid w:val="007418A8"/>
    <w:rsid w:val="007505E5"/>
    <w:rsid w:val="0075479C"/>
    <w:rsid w:val="00774504"/>
    <w:rsid w:val="007764BF"/>
    <w:rsid w:val="00787D90"/>
    <w:rsid w:val="007D200C"/>
    <w:rsid w:val="007E057A"/>
    <w:rsid w:val="007E669B"/>
    <w:rsid w:val="00816D13"/>
    <w:rsid w:val="008317E9"/>
    <w:rsid w:val="00854FC8"/>
    <w:rsid w:val="008620F4"/>
    <w:rsid w:val="00873862"/>
    <w:rsid w:val="00875C41"/>
    <w:rsid w:val="008943AE"/>
    <w:rsid w:val="008A77B3"/>
    <w:rsid w:val="008C6DF0"/>
    <w:rsid w:val="008D24A3"/>
    <w:rsid w:val="009032B1"/>
    <w:rsid w:val="00905C78"/>
    <w:rsid w:val="00921F8B"/>
    <w:rsid w:val="009375F7"/>
    <w:rsid w:val="00974DBF"/>
    <w:rsid w:val="009A2C69"/>
    <w:rsid w:val="009C5D19"/>
    <w:rsid w:val="009D2C5C"/>
    <w:rsid w:val="00A044B3"/>
    <w:rsid w:val="00A3199E"/>
    <w:rsid w:val="00A3491E"/>
    <w:rsid w:val="00A42285"/>
    <w:rsid w:val="00A65175"/>
    <w:rsid w:val="00A67F7D"/>
    <w:rsid w:val="00A97EE7"/>
    <w:rsid w:val="00AA5961"/>
    <w:rsid w:val="00AC4248"/>
    <w:rsid w:val="00AD03F7"/>
    <w:rsid w:val="00AE7D95"/>
    <w:rsid w:val="00B009AC"/>
    <w:rsid w:val="00B05281"/>
    <w:rsid w:val="00B12B16"/>
    <w:rsid w:val="00B510C5"/>
    <w:rsid w:val="00BA0FBB"/>
    <w:rsid w:val="00BD35E1"/>
    <w:rsid w:val="00BD4131"/>
    <w:rsid w:val="00BE43AE"/>
    <w:rsid w:val="00C1418B"/>
    <w:rsid w:val="00C16768"/>
    <w:rsid w:val="00C17F38"/>
    <w:rsid w:val="00C21F35"/>
    <w:rsid w:val="00C22C05"/>
    <w:rsid w:val="00C35D63"/>
    <w:rsid w:val="00C804F0"/>
    <w:rsid w:val="00CD08F8"/>
    <w:rsid w:val="00CE2543"/>
    <w:rsid w:val="00CF181D"/>
    <w:rsid w:val="00D11A29"/>
    <w:rsid w:val="00D143EF"/>
    <w:rsid w:val="00D34246"/>
    <w:rsid w:val="00D40A3A"/>
    <w:rsid w:val="00D627DA"/>
    <w:rsid w:val="00D67C47"/>
    <w:rsid w:val="00D71922"/>
    <w:rsid w:val="00D811A3"/>
    <w:rsid w:val="00D87075"/>
    <w:rsid w:val="00D97421"/>
    <w:rsid w:val="00DA27AA"/>
    <w:rsid w:val="00DA2E5B"/>
    <w:rsid w:val="00DB17FD"/>
    <w:rsid w:val="00DB5632"/>
    <w:rsid w:val="00DC2C91"/>
    <w:rsid w:val="00DE2738"/>
    <w:rsid w:val="00DF28A2"/>
    <w:rsid w:val="00DF44A7"/>
    <w:rsid w:val="00E17B38"/>
    <w:rsid w:val="00E30493"/>
    <w:rsid w:val="00E67511"/>
    <w:rsid w:val="00EC7880"/>
    <w:rsid w:val="00EF3BB1"/>
    <w:rsid w:val="00F01430"/>
    <w:rsid w:val="00F06DFB"/>
    <w:rsid w:val="00F12CA1"/>
    <w:rsid w:val="00F24702"/>
    <w:rsid w:val="00F60D39"/>
    <w:rsid w:val="00F65936"/>
    <w:rsid w:val="00F7236C"/>
    <w:rsid w:val="00FE1FFB"/>
    <w:rsid w:val="00FF7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DF33"/>
  <w15:docId w15:val="{3E9B5508-B077-4973-B50F-DEFB0CE3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E057A"/>
    <w:rPr>
      <w:rFonts w:ascii="Calibri" w:eastAsia="Calibri" w:hAnsi="Calibri" w:cs="Times New Roman"/>
    </w:rPr>
  </w:style>
  <w:style w:type="paragraph" w:styleId="1">
    <w:name w:val="heading 1"/>
    <w:basedOn w:val="a1"/>
    <w:next w:val="a1"/>
    <w:link w:val="10"/>
    <w:qFormat/>
    <w:rsid w:val="007E057A"/>
    <w:pPr>
      <w:keepNext/>
      <w:spacing w:before="60" w:after="0" w:line="240" w:lineRule="auto"/>
      <w:jc w:val="center"/>
      <w:outlineLvl w:val="0"/>
    </w:pPr>
    <w:rPr>
      <w:rFonts w:ascii="Times New Roman" w:eastAsia="Times New Roman" w:hAnsi="Times New Roman"/>
      <w:b/>
      <w:sz w:val="20"/>
      <w:szCs w:val="20"/>
      <w:lang w:eastAsia="ru-RU"/>
    </w:rPr>
  </w:style>
  <w:style w:type="paragraph" w:styleId="20">
    <w:name w:val="heading 2"/>
    <w:basedOn w:val="a1"/>
    <w:next w:val="a1"/>
    <w:link w:val="21"/>
    <w:qFormat/>
    <w:rsid w:val="007E057A"/>
    <w:pPr>
      <w:keepNext/>
      <w:spacing w:after="0" w:line="240" w:lineRule="auto"/>
      <w:outlineLvl w:val="1"/>
    </w:pPr>
    <w:rPr>
      <w:rFonts w:ascii="Times New Roman" w:eastAsia="Times New Roman" w:hAnsi="Times New Roman"/>
      <w:b/>
      <w:sz w:val="20"/>
      <w:szCs w:val="20"/>
      <w:lang w:eastAsia="ru-RU"/>
    </w:rPr>
  </w:style>
  <w:style w:type="paragraph" w:styleId="32">
    <w:name w:val="heading 3"/>
    <w:basedOn w:val="a1"/>
    <w:next w:val="a1"/>
    <w:link w:val="33"/>
    <w:qFormat/>
    <w:rsid w:val="007E057A"/>
    <w:pPr>
      <w:keepNext/>
      <w:tabs>
        <w:tab w:val="left" w:pos="975"/>
      </w:tabs>
      <w:spacing w:after="0" w:line="240" w:lineRule="auto"/>
      <w:jc w:val="both"/>
      <w:outlineLvl w:val="2"/>
    </w:pPr>
    <w:rPr>
      <w:rFonts w:ascii="Times New Roman" w:eastAsia="Arial Unicode MS" w:hAnsi="Times New Roman"/>
      <w:sz w:val="28"/>
      <w:szCs w:val="20"/>
      <w:lang w:eastAsia="ru-RU"/>
    </w:rPr>
  </w:style>
  <w:style w:type="paragraph" w:styleId="40">
    <w:name w:val="heading 4"/>
    <w:basedOn w:val="a1"/>
    <w:next w:val="a1"/>
    <w:link w:val="41"/>
    <w:qFormat/>
    <w:rsid w:val="007E057A"/>
    <w:pPr>
      <w:keepNext/>
      <w:spacing w:after="0" w:line="240" w:lineRule="auto"/>
      <w:jc w:val="center"/>
      <w:outlineLvl w:val="3"/>
    </w:pPr>
    <w:rPr>
      <w:rFonts w:ascii="Tahoma" w:eastAsia="Times New Roman" w:hAnsi="Tahoma"/>
      <w:b/>
      <w:sz w:val="16"/>
      <w:szCs w:val="20"/>
      <w:lang w:eastAsia="ru-RU"/>
    </w:rPr>
  </w:style>
  <w:style w:type="paragraph" w:styleId="50">
    <w:name w:val="heading 5"/>
    <w:basedOn w:val="a1"/>
    <w:next w:val="a1"/>
    <w:link w:val="51"/>
    <w:qFormat/>
    <w:rsid w:val="007E057A"/>
    <w:pPr>
      <w:spacing w:before="240" w:after="60" w:line="240" w:lineRule="auto"/>
      <w:outlineLvl w:val="4"/>
    </w:pPr>
    <w:rPr>
      <w:rFonts w:ascii="Times New Roman" w:eastAsia="Arial Unicode MS" w:hAnsi="Times New Roman"/>
      <w:b/>
      <w:bCs/>
      <w:i/>
      <w:iCs/>
      <w:sz w:val="26"/>
      <w:szCs w:val="2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7E057A"/>
    <w:rPr>
      <w:rFonts w:ascii="Times New Roman" w:eastAsia="Times New Roman" w:hAnsi="Times New Roman" w:cs="Times New Roman"/>
      <w:b/>
      <w:sz w:val="20"/>
      <w:szCs w:val="20"/>
      <w:lang w:eastAsia="ru-RU"/>
    </w:rPr>
  </w:style>
  <w:style w:type="character" w:customStyle="1" w:styleId="21">
    <w:name w:val="Заголовок 2 Знак"/>
    <w:basedOn w:val="a2"/>
    <w:link w:val="20"/>
    <w:rsid w:val="007E057A"/>
    <w:rPr>
      <w:rFonts w:ascii="Times New Roman" w:eastAsia="Times New Roman" w:hAnsi="Times New Roman" w:cs="Times New Roman"/>
      <w:b/>
      <w:sz w:val="20"/>
      <w:szCs w:val="20"/>
      <w:lang w:eastAsia="ru-RU"/>
    </w:rPr>
  </w:style>
  <w:style w:type="character" w:customStyle="1" w:styleId="33">
    <w:name w:val="Заголовок 3 Знак"/>
    <w:basedOn w:val="a2"/>
    <w:link w:val="32"/>
    <w:rsid w:val="007E057A"/>
    <w:rPr>
      <w:rFonts w:ascii="Times New Roman" w:eastAsia="Arial Unicode MS" w:hAnsi="Times New Roman" w:cs="Times New Roman"/>
      <w:sz w:val="28"/>
      <w:szCs w:val="20"/>
      <w:lang w:eastAsia="ru-RU"/>
    </w:rPr>
  </w:style>
  <w:style w:type="character" w:customStyle="1" w:styleId="41">
    <w:name w:val="Заголовок 4 Знак"/>
    <w:basedOn w:val="a2"/>
    <w:link w:val="40"/>
    <w:rsid w:val="007E057A"/>
    <w:rPr>
      <w:rFonts w:ascii="Tahoma" w:eastAsia="Times New Roman" w:hAnsi="Tahoma" w:cs="Times New Roman"/>
      <w:b/>
      <w:sz w:val="16"/>
      <w:szCs w:val="20"/>
      <w:lang w:eastAsia="ru-RU"/>
    </w:rPr>
  </w:style>
  <w:style w:type="character" w:customStyle="1" w:styleId="51">
    <w:name w:val="Заголовок 5 Знак"/>
    <w:basedOn w:val="a2"/>
    <w:link w:val="50"/>
    <w:rsid w:val="007E057A"/>
    <w:rPr>
      <w:rFonts w:ascii="Times New Roman" w:eastAsia="Arial Unicode MS" w:hAnsi="Times New Roman" w:cs="Times New Roman"/>
      <w:b/>
      <w:bCs/>
      <w:i/>
      <w:iCs/>
      <w:sz w:val="26"/>
      <w:szCs w:val="26"/>
      <w:lang w:eastAsia="ru-RU"/>
    </w:rPr>
  </w:style>
  <w:style w:type="character" w:styleId="a5">
    <w:name w:val="Hyperlink"/>
    <w:uiPriority w:val="99"/>
    <w:unhideWhenUsed/>
    <w:rsid w:val="007E057A"/>
    <w:rPr>
      <w:color w:val="0000FF"/>
      <w:u w:val="single"/>
    </w:rPr>
  </w:style>
  <w:style w:type="character" w:styleId="a6">
    <w:name w:val="FollowedHyperlink"/>
    <w:uiPriority w:val="99"/>
    <w:semiHidden/>
    <w:unhideWhenUsed/>
    <w:rsid w:val="007E057A"/>
    <w:rPr>
      <w:color w:val="800080"/>
      <w:u w:val="single"/>
    </w:rPr>
  </w:style>
  <w:style w:type="paragraph" w:customStyle="1" w:styleId="msonormal0">
    <w:name w:val="msonormal"/>
    <w:basedOn w:val="a1"/>
    <w:rsid w:val="007E05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
    <w:name w:val="xl38"/>
    <w:basedOn w:val="a1"/>
    <w:rsid w:val="007E0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39">
    <w:name w:val="xl39"/>
    <w:basedOn w:val="a1"/>
    <w:rsid w:val="007E057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41">
    <w:name w:val="xl41"/>
    <w:basedOn w:val="a1"/>
    <w:rsid w:val="007E0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2">
    <w:name w:val="xl42"/>
    <w:basedOn w:val="a1"/>
    <w:rsid w:val="007E05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3">
    <w:name w:val="xl43"/>
    <w:basedOn w:val="a1"/>
    <w:rsid w:val="007E0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5">
    <w:name w:val="xl45"/>
    <w:basedOn w:val="a1"/>
    <w:rsid w:val="007E057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46">
    <w:name w:val="xl46"/>
    <w:basedOn w:val="a1"/>
    <w:rsid w:val="007E057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47">
    <w:name w:val="xl47"/>
    <w:basedOn w:val="a1"/>
    <w:rsid w:val="007E057A"/>
    <w:pPr>
      <w:pBdr>
        <w:top w:val="single" w:sz="4" w:space="0" w:color="auto"/>
        <w:left w:val="single" w:sz="4" w:space="0" w:color="auto"/>
        <w:bottom w:val="single" w:sz="4" w:space="0" w:color="auto"/>
        <w:right w:val="single" w:sz="4" w:space="0" w:color="auto"/>
      </w:pBdr>
      <w:shd w:val="clear" w:color="000000" w:fill="C7EE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8">
    <w:name w:val="xl48"/>
    <w:basedOn w:val="a1"/>
    <w:rsid w:val="007E057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9">
    <w:name w:val="xl49"/>
    <w:basedOn w:val="a1"/>
    <w:rsid w:val="007E057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50">
    <w:name w:val="xl50"/>
    <w:basedOn w:val="a1"/>
    <w:rsid w:val="007E05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6"/>
      <w:szCs w:val="16"/>
      <w:lang w:eastAsia="ru-RU"/>
    </w:rPr>
  </w:style>
  <w:style w:type="paragraph" w:customStyle="1" w:styleId="xl51">
    <w:name w:val="xl51"/>
    <w:basedOn w:val="a1"/>
    <w:rsid w:val="007E057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52">
    <w:name w:val="xl52"/>
    <w:basedOn w:val="a1"/>
    <w:rsid w:val="007E057A"/>
    <w:pPr>
      <w:shd w:val="clear" w:color="000000" w:fill="F2DCDB"/>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53">
    <w:name w:val="xl53"/>
    <w:basedOn w:val="a1"/>
    <w:rsid w:val="007E05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55">
    <w:name w:val="xl55"/>
    <w:basedOn w:val="a1"/>
    <w:rsid w:val="007E0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56">
    <w:name w:val="xl56"/>
    <w:basedOn w:val="a1"/>
    <w:rsid w:val="007E0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57">
    <w:name w:val="xl57"/>
    <w:basedOn w:val="a1"/>
    <w:rsid w:val="007E0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58">
    <w:name w:val="xl58"/>
    <w:basedOn w:val="a1"/>
    <w:rsid w:val="007E057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59">
    <w:name w:val="xl59"/>
    <w:basedOn w:val="a1"/>
    <w:rsid w:val="007E05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ahoma" w:eastAsia="Times New Roman" w:hAnsi="Tahoma" w:cs="Tahoma"/>
      <w:sz w:val="16"/>
      <w:szCs w:val="16"/>
      <w:lang w:eastAsia="ru-RU"/>
    </w:rPr>
  </w:style>
  <w:style w:type="paragraph" w:styleId="a7">
    <w:name w:val="Date"/>
    <w:basedOn w:val="a1"/>
    <w:next w:val="a1"/>
    <w:link w:val="a8"/>
    <w:semiHidden/>
    <w:rsid w:val="007E057A"/>
    <w:pPr>
      <w:spacing w:after="0" w:line="240" w:lineRule="auto"/>
    </w:pPr>
    <w:rPr>
      <w:rFonts w:ascii="Times New Roman" w:eastAsia="Times New Roman" w:hAnsi="Times New Roman"/>
      <w:sz w:val="24"/>
      <w:szCs w:val="20"/>
      <w:lang w:eastAsia="ru-RU"/>
    </w:rPr>
  </w:style>
  <w:style w:type="character" w:customStyle="1" w:styleId="a8">
    <w:name w:val="Дата Знак"/>
    <w:basedOn w:val="a2"/>
    <w:link w:val="a7"/>
    <w:semiHidden/>
    <w:rsid w:val="007E057A"/>
    <w:rPr>
      <w:rFonts w:ascii="Times New Roman" w:eastAsia="Times New Roman" w:hAnsi="Times New Roman" w:cs="Times New Roman"/>
      <w:sz w:val="24"/>
      <w:szCs w:val="20"/>
      <w:lang w:eastAsia="ru-RU"/>
    </w:rPr>
  </w:style>
  <w:style w:type="paragraph" w:customStyle="1" w:styleId="xl66">
    <w:name w:val="xl66"/>
    <w:basedOn w:val="a1"/>
    <w:rsid w:val="007E057A"/>
    <w:pPr>
      <w:spacing w:before="100" w:beforeAutospacing="1" w:after="100" w:afterAutospacing="1" w:line="240" w:lineRule="auto"/>
    </w:pPr>
    <w:rPr>
      <w:rFonts w:ascii="Tahoma" w:eastAsia="Times New Roman" w:hAnsi="Tahoma" w:cs="Tahoma"/>
      <w:sz w:val="16"/>
      <w:szCs w:val="16"/>
      <w:lang w:eastAsia="ru-RU"/>
    </w:rPr>
  </w:style>
  <w:style w:type="paragraph" w:customStyle="1" w:styleId="xl67">
    <w:name w:val="xl67"/>
    <w:basedOn w:val="a1"/>
    <w:rsid w:val="007E05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68">
    <w:name w:val="xl68"/>
    <w:basedOn w:val="a1"/>
    <w:rsid w:val="007E0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69">
    <w:name w:val="xl69"/>
    <w:basedOn w:val="a1"/>
    <w:rsid w:val="007E057A"/>
    <w:pPr>
      <w:pBdr>
        <w:top w:val="single" w:sz="4" w:space="0" w:color="auto"/>
        <w:left w:val="single" w:sz="4" w:space="0" w:color="auto"/>
        <w:bottom w:val="single" w:sz="4" w:space="0" w:color="auto"/>
        <w:right w:val="single" w:sz="4" w:space="0" w:color="auto"/>
      </w:pBdr>
      <w:shd w:val="clear" w:color="000000" w:fill="C7EE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0">
    <w:name w:val="xl70"/>
    <w:basedOn w:val="a1"/>
    <w:rsid w:val="007E05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1">
    <w:name w:val="xl71"/>
    <w:basedOn w:val="a1"/>
    <w:rsid w:val="007E0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2">
    <w:name w:val="xl72"/>
    <w:basedOn w:val="a1"/>
    <w:rsid w:val="007E0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3">
    <w:name w:val="xl73"/>
    <w:basedOn w:val="a1"/>
    <w:rsid w:val="007E057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4">
    <w:name w:val="xl74"/>
    <w:basedOn w:val="a1"/>
    <w:rsid w:val="007E05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6"/>
      <w:szCs w:val="16"/>
      <w:lang w:eastAsia="ru-RU"/>
    </w:rPr>
  </w:style>
  <w:style w:type="paragraph" w:customStyle="1" w:styleId="xl75">
    <w:name w:val="xl75"/>
    <w:basedOn w:val="a1"/>
    <w:rsid w:val="007E05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6">
    <w:name w:val="xl76"/>
    <w:basedOn w:val="a1"/>
    <w:rsid w:val="007E057A"/>
    <w:pPr>
      <w:shd w:val="clear" w:color="000000" w:fill="FFFFFF"/>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77">
    <w:name w:val="xl77"/>
    <w:basedOn w:val="a1"/>
    <w:rsid w:val="007E0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ru-RU"/>
    </w:rPr>
  </w:style>
  <w:style w:type="paragraph" w:customStyle="1" w:styleId="xl78">
    <w:name w:val="xl78"/>
    <w:basedOn w:val="a1"/>
    <w:rsid w:val="007E057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9">
    <w:name w:val="xl79"/>
    <w:basedOn w:val="a1"/>
    <w:rsid w:val="007E0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80">
    <w:name w:val="xl80"/>
    <w:basedOn w:val="a1"/>
    <w:rsid w:val="007E05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eastAsia="Times New Roman" w:hAnsi="Tahoma" w:cs="Tahoma"/>
      <w:sz w:val="16"/>
      <w:szCs w:val="16"/>
      <w:lang w:eastAsia="ru-RU"/>
    </w:rPr>
  </w:style>
  <w:style w:type="paragraph" w:customStyle="1" w:styleId="xl81">
    <w:name w:val="xl81"/>
    <w:basedOn w:val="a1"/>
    <w:rsid w:val="007E05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ahoma" w:eastAsia="Times New Roman" w:hAnsi="Tahoma" w:cs="Tahoma"/>
      <w:sz w:val="16"/>
      <w:szCs w:val="16"/>
      <w:lang w:eastAsia="ru-RU"/>
    </w:rPr>
  </w:style>
  <w:style w:type="paragraph" w:customStyle="1" w:styleId="xl82">
    <w:name w:val="xl82"/>
    <w:basedOn w:val="a1"/>
    <w:rsid w:val="007E05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ahoma" w:eastAsia="Times New Roman" w:hAnsi="Tahoma" w:cs="Tahoma"/>
      <w:sz w:val="16"/>
      <w:szCs w:val="16"/>
      <w:lang w:eastAsia="ru-RU"/>
    </w:rPr>
  </w:style>
  <w:style w:type="numbering" w:customStyle="1" w:styleId="11">
    <w:name w:val="Нет списка1"/>
    <w:next w:val="a4"/>
    <w:uiPriority w:val="99"/>
    <w:semiHidden/>
    <w:unhideWhenUsed/>
    <w:rsid w:val="007E057A"/>
  </w:style>
  <w:style w:type="paragraph" w:customStyle="1" w:styleId="-1">
    <w:name w:val="абзац-1"/>
    <w:basedOn w:val="a1"/>
    <w:rsid w:val="007E057A"/>
    <w:pPr>
      <w:spacing w:after="0" w:line="360" w:lineRule="auto"/>
      <w:ind w:firstLine="709"/>
    </w:pPr>
    <w:rPr>
      <w:rFonts w:ascii="Times New Roman" w:eastAsia="Times New Roman" w:hAnsi="Times New Roman"/>
      <w:sz w:val="24"/>
      <w:szCs w:val="20"/>
      <w:lang w:eastAsia="ru-RU"/>
    </w:rPr>
  </w:style>
  <w:style w:type="paragraph" w:styleId="a9">
    <w:name w:val="header"/>
    <w:basedOn w:val="a1"/>
    <w:link w:val="aa"/>
    <w:uiPriority w:val="99"/>
    <w:rsid w:val="007E057A"/>
    <w:pPr>
      <w:tabs>
        <w:tab w:val="center" w:pos="4536"/>
        <w:tab w:val="right" w:pos="9072"/>
      </w:tabs>
      <w:spacing w:after="0" w:line="240" w:lineRule="auto"/>
    </w:pPr>
    <w:rPr>
      <w:rFonts w:ascii="Times New Roman" w:eastAsia="Times New Roman" w:hAnsi="Times New Roman"/>
      <w:sz w:val="24"/>
      <w:szCs w:val="20"/>
      <w:lang w:eastAsia="ru-RU"/>
    </w:rPr>
  </w:style>
  <w:style w:type="character" w:customStyle="1" w:styleId="aa">
    <w:name w:val="Верхний колонтитул Знак"/>
    <w:basedOn w:val="a2"/>
    <w:link w:val="a9"/>
    <w:uiPriority w:val="99"/>
    <w:rsid w:val="007E057A"/>
    <w:rPr>
      <w:rFonts w:ascii="Times New Roman" w:eastAsia="Times New Roman" w:hAnsi="Times New Roman" w:cs="Times New Roman"/>
      <w:sz w:val="24"/>
      <w:szCs w:val="20"/>
      <w:lang w:eastAsia="ru-RU"/>
    </w:rPr>
  </w:style>
  <w:style w:type="character" w:styleId="ab">
    <w:name w:val="page number"/>
    <w:basedOn w:val="a2"/>
    <w:semiHidden/>
    <w:rsid w:val="007E057A"/>
  </w:style>
  <w:style w:type="paragraph" w:styleId="ac">
    <w:name w:val="Body Text"/>
    <w:aliases w:val="Знак1,Заг1"/>
    <w:basedOn w:val="a1"/>
    <w:link w:val="ad"/>
    <w:rsid w:val="007E057A"/>
    <w:pPr>
      <w:widowControl w:val="0"/>
      <w:spacing w:after="120" w:line="240" w:lineRule="auto"/>
    </w:pPr>
    <w:rPr>
      <w:rFonts w:ascii="Arial" w:eastAsia="Times New Roman" w:hAnsi="Arial"/>
      <w:sz w:val="20"/>
      <w:szCs w:val="20"/>
      <w:lang w:eastAsia="ru-RU"/>
    </w:rPr>
  </w:style>
  <w:style w:type="character" w:customStyle="1" w:styleId="ad">
    <w:name w:val="Основной текст Знак"/>
    <w:aliases w:val="Знак1 Знак,Заг1 Знак"/>
    <w:basedOn w:val="a2"/>
    <w:link w:val="ac"/>
    <w:rsid w:val="007E057A"/>
    <w:rPr>
      <w:rFonts w:ascii="Arial" w:eastAsia="Times New Roman" w:hAnsi="Arial" w:cs="Times New Roman"/>
      <w:sz w:val="20"/>
      <w:szCs w:val="20"/>
      <w:lang w:eastAsia="ru-RU"/>
    </w:rPr>
  </w:style>
  <w:style w:type="paragraph" w:styleId="ae">
    <w:name w:val="Plain Text"/>
    <w:basedOn w:val="a1"/>
    <w:link w:val="af"/>
    <w:rsid w:val="007E057A"/>
    <w:pPr>
      <w:spacing w:after="0" w:line="240" w:lineRule="auto"/>
    </w:pPr>
    <w:rPr>
      <w:rFonts w:ascii="Courier New" w:eastAsia="Times New Roman" w:hAnsi="Courier New"/>
      <w:sz w:val="20"/>
      <w:szCs w:val="20"/>
      <w:lang w:eastAsia="ru-RU"/>
    </w:rPr>
  </w:style>
  <w:style w:type="character" w:customStyle="1" w:styleId="af">
    <w:name w:val="Текст Знак"/>
    <w:basedOn w:val="a2"/>
    <w:link w:val="ae"/>
    <w:rsid w:val="007E057A"/>
    <w:rPr>
      <w:rFonts w:ascii="Courier New" w:eastAsia="Times New Roman" w:hAnsi="Courier New" w:cs="Times New Roman"/>
      <w:sz w:val="20"/>
      <w:szCs w:val="20"/>
      <w:lang w:eastAsia="ru-RU"/>
    </w:rPr>
  </w:style>
  <w:style w:type="paragraph" w:customStyle="1" w:styleId="12">
    <w:name w:val="Обычный1"/>
    <w:rsid w:val="007E057A"/>
    <w:pPr>
      <w:spacing w:after="0" w:line="240" w:lineRule="auto"/>
    </w:pPr>
    <w:rPr>
      <w:rFonts w:ascii="Arial" w:eastAsia="Times New Roman" w:hAnsi="Arial" w:cs="Times New Roman"/>
      <w:sz w:val="20"/>
      <w:szCs w:val="20"/>
      <w:lang w:eastAsia="ru-RU"/>
    </w:rPr>
  </w:style>
  <w:style w:type="paragraph" w:styleId="af0">
    <w:name w:val="footer"/>
    <w:basedOn w:val="a1"/>
    <w:link w:val="af1"/>
    <w:semiHidden/>
    <w:rsid w:val="007E057A"/>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f1">
    <w:name w:val="Нижний колонтитул Знак"/>
    <w:basedOn w:val="a2"/>
    <w:link w:val="af0"/>
    <w:semiHidden/>
    <w:rsid w:val="007E057A"/>
    <w:rPr>
      <w:rFonts w:ascii="Times New Roman" w:eastAsia="Times New Roman" w:hAnsi="Times New Roman" w:cs="Times New Roman"/>
      <w:sz w:val="24"/>
      <w:szCs w:val="20"/>
      <w:lang w:eastAsia="ru-RU"/>
    </w:rPr>
  </w:style>
  <w:style w:type="paragraph" w:styleId="22">
    <w:name w:val="envelope return"/>
    <w:basedOn w:val="a1"/>
    <w:semiHidden/>
    <w:rsid w:val="007E057A"/>
    <w:pPr>
      <w:spacing w:after="0" w:line="240" w:lineRule="auto"/>
    </w:pPr>
    <w:rPr>
      <w:rFonts w:ascii="Arial" w:eastAsia="Times New Roman" w:hAnsi="Arial"/>
      <w:sz w:val="20"/>
      <w:szCs w:val="20"/>
      <w:lang w:eastAsia="ru-RU"/>
    </w:rPr>
  </w:style>
  <w:style w:type="paragraph" w:styleId="af2">
    <w:name w:val="endnote text"/>
    <w:basedOn w:val="a1"/>
    <w:link w:val="af3"/>
    <w:rsid w:val="007E057A"/>
    <w:pPr>
      <w:spacing w:after="0" w:line="240" w:lineRule="auto"/>
    </w:pPr>
    <w:rPr>
      <w:rFonts w:ascii="Times New Roman" w:eastAsia="Times New Roman" w:hAnsi="Times New Roman"/>
      <w:sz w:val="20"/>
      <w:szCs w:val="20"/>
      <w:lang w:eastAsia="ru-RU"/>
    </w:rPr>
  </w:style>
  <w:style w:type="character" w:customStyle="1" w:styleId="af3">
    <w:name w:val="Текст концевой сноски Знак"/>
    <w:basedOn w:val="a2"/>
    <w:link w:val="af2"/>
    <w:rsid w:val="007E057A"/>
    <w:rPr>
      <w:rFonts w:ascii="Times New Roman" w:eastAsia="Times New Roman" w:hAnsi="Times New Roman" w:cs="Times New Roman"/>
      <w:sz w:val="20"/>
      <w:szCs w:val="20"/>
      <w:lang w:eastAsia="ru-RU"/>
    </w:rPr>
  </w:style>
  <w:style w:type="paragraph" w:styleId="af4">
    <w:name w:val="Body Text Indent"/>
    <w:basedOn w:val="a1"/>
    <w:link w:val="af5"/>
    <w:semiHidden/>
    <w:rsid w:val="007E057A"/>
    <w:pPr>
      <w:spacing w:after="0" w:line="240" w:lineRule="auto"/>
      <w:ind w:firstLine="709"/>
      <w:jc w:val="both"/>
    </w:pPr>
    <w:rPr>
      <w:rFonts w:ascii="Times New Roman" w:eastAsia="Times New Roman" w:hAnsi="Times New Roman"/>
      <w:sz w:val="28"/>
      <w:szCs w:val="20"/>
      <w:lang w:eastAsia="ru-RU"/>
    </w:rPr>
  </w:style>
  <w:style w:type="character" w:customStyle="1" w:styleId="af5">
    <w:name w:val="Основной текст с отступом Знак"/>
    <w:basedOn w:val="a2"/>
    <w:link w:val="af4"/>
    <w:semiHidden/>
    <w:rsid w:val="007E057A"/>
    <w:rPr>
      <w:rFonts w:ascii="Times New Roman" w:eastAsia="Times New Roman" w:hAnsi="Times New Roman" w:cs="Times New Roman"/>
      <w:sz w:val="28"/>
      <w:szCs w:val="20"/>
      <w:lang w:eastAsia="ru-RU"/>
    </w:rPr>
  </w:style>
  <w:style w:type="paragraph" w:styleId="23">
    <w:name w:val="Body Text 2"/>
    <w:basedOn w:val="a1"/>
    <w:link w:val="24"/>
    <w:semiHidden/>
    <w:rsid w:val="007E057A"/>
    <w:pPr>
      <w:spacing w:after="0" w:line="240" w:lineRule="auto"/>
      <w:jc w:val="both"/>
    </w:pPr>
    <w:rPr>
      <w:rFonts w:ascii="Times New Roman" w:eastAsia="Times New Roman" w:hAnsi="Times New Roman"/>
      <w:spacing w:val="-20"/>
      <w:sz w:val="20"/>
      <w:szCs w:val="20"/>
      <w:lang w:eastAsia="ru-RU"/>
    </w:rPr>
  </w:style>
  <w:style w:type="character" w:customStyle="1" w:styleId="24">
    <w:name w:val="Основной текст 2 Знак"/>
    <w:basedOn w:val="a2"/>
    <w:link w:val="23"/>
    <w:semiHidden/>
    <w:rsid w:val="007E057A"/>
    <w:rPr>
      <w:rFonts w:ascii="Times New Roman" w:eastAsia="Times New Roman" w:hAnsi="Times New Roman" w:cs="Times New Roman"/>
      <w:spacing w:val="-20"/>
      <w:sz w:val="20"/>
      <w:szCs w:val="20"/>
      <w:lang w:eastAsia="ru-RU"/>
    </w:rPr>
  </w:style>
  <w:style w:type="paragraph" w:styleId="25">
    <w:name w:val="Body Text Indent 2"/>
    <w:basedOn w:val="a1"/>
    <w:link w:val="26"/>
    <w:semiHidden/>
    <w:rsid w:val="007E057A"/>
    <w:pPr>
      <w:spacing w:after="0" w:line="240" w:lineRule="auto"/>
      <w:ind w:left="284"/>
    </w:pPr>
    <w:rPr>
      <w:rFonts w:ascii="Times New Roman" w:eastAsia="Times New Roman" w:hAnsi="Times New Roman"/>
      <w:spacing w:val="-20"/>
      <w:sz w:val="20"/>
      <w:szCs w:val="20"/>
      <w:lang w:eastAsia="ru-RU"/>
    </w:rPr>
  </w:style>
  <w:style w:type="character" w:customStyle="1" w:styleId="26">
    <w:name w:val="Основной текст с отступом 2 Знак"/>
    <w:basedOn w:val="a2"/>
    <w:link w:val="25"/>
    <w:semiHidden/>
    <w:rsid w:val="007E057A"/>
    <w:rPr>
      <w:rFonts w:ascii="Times New Roman" w:eastAsia="Times New Roman" w:hAnsi="Times New Roman" w:cs="Times New Roman"/>
      <w:spacing w:val="-20"/>
      <w:sz w:val="20"/>
      <w:szCs w:val="20"/>
      <w:lang w:eastAsia="ru-RU"/>
    </w:rPr>
  </w:style>
  <w:style w:type="paragraph" w:styleId="34">
    <w:name w:val="Body Text 3"/>
    <w:basedOn w:val="a1"/>
    <w:link w:val="35"/>
    <w:uiPriority w:val="99"/>
    <w:semiHidden/>
    <w:rsid w:val="007E057A"/>
    <w:pPr>
      <w:spacing w:after="0" w:line="240" w:lineRule="auto"/>
      <w:jc w:val="center"/>
    </w:pPr>
    <w:rPr>
      <w:rFonts w:ascii="Times New Roman" w:eastAsia="Times New Roman" w:hAnsi="Times New Roman"/>
      <w:b/>
      <w:bCs/>
      <w:sz w:val="26"/>
      <w:szCs w:val="20"/>
      <w:lang w:eastAsia="ru-RU"/>
    </w:rPr>
  </w:style>
  <w:style w:type="character" w:customStyle="1" w:styleId="35">
    <w:name w:val="Основной текст 3 Знак"/>
    <w:basedOn w:val="a2"/>
    <w:link w:val="34"/>
    <w:uiPriority w:val="99"/>
    <w:semiHidden/>
    <w:rsid w:val="007E057A"/>
    <w:rPr>
      <w:rFonts w:ascii="Times New Roman" w:eastAsia="Times New Roman" w:hAnsi="Times New Roman" w:cs="Times New Roman"/>
      <w:b/>
      <w:bCs/>
      <w:sz w:val="26"/>
      <w:szCs w:val="20"/>
      <w:lang w:eastAsia="ru-RU"/>
    </w:rPr>
  </w:style>
  <w:style w:type="paragraph" w:styleId="31">
    <w:name w:val="Body Text Indent 3"/>
    <w:basedOn w:val="a1"/>
    <w:link w:val="36"/>
    <w:semiHidden/>
    <w:rsid w:val="007E057A"/>
    <w:pPr>
      <w:numPr>
        <w:numId w:val="2"/>
      </w:numPr>
      <w:tabs>
        <w:tab w:val="clear" w:pos="360"/>
      </w:tabs>
      <w:spacing w:after="0" w:line="240" w:lineRule="auto"/>
      <w:ind w:left="0" w:firstLine="709"/>
      <w:jc w:val="both"/>
    </w:pPr>
    <w:rPr>
      <w:rFonts w:ascii="Times New Roman" w:eastAsia="Times New Roman" w:hAnsi="Times New Roman"/>
      <w:bCs/>
      <w:sz w:val="24"/>
      <w:szCs w:val="20"/>
      <w:lang w:eastAsia="ru-RU"/>
    </w:rPr>
  </w:style>
  <w:style w:type="character" w:customStyle="1" w:styleId="36">
    <w:name w:val="Основной текст с отступом 3 Знак"/>
    <w:basedOn w:val="a2"/>
    <w:link w:val="31"/>
    <w:semiHidden/>
    <w:rsid w:val="007E057A"/>
    <w:rPr>
      <w:rFonts w:ascii="Times New Roman" w:eastAsia="Times New Roman" w:hAnsi="Times New Roman" w:cs="Times New Roman"/>
      <w:bCs/>
      <w:sz w:val="24"/>
      <w:szCs w:val="20"/>
      <w:lang w:eastAsia="ru-RU"/>
    </w:rPr>
  </w:style>
  <w:style w:type="paragraph" w:styleId="a0">
    <w:name w:val="List Bullet"/>
    <w:basedOn w:val="a1"/>
    <w:autoRedefine/>
    <w:semiHidden/>
    <w:rsid w:val="007E057A"/>
    <w:pPr>
      <w:numPr>
        <w:numId w:val="4"/>
      </w:numPr>
      <w:tabs>
        <w:tab w:val="clear" w:pos="926"/>
        <w:tab w:val="num" w:pos="360"/>
      </w:tabs>
      <w:spacing w:after="0" w:line="240" w:lineRule="auto"/>
      <w:ind w:left="360"/>
    </w:pPr>
    <w:rPr>
      <w:rFonts w:ascii="Times New Roman" w:eastAsia="Times New Roman" w:hAnsi="Times New Roman"/>
      <w:sz w:val="24"/>
      <w:szCs w:val="20"/>
      <w:lang w:eastAsia="ru-RU"/>
    </w:rPr>
  </w:style>
  <w:style w:type="paragraph" w:styleId="a">
    <w:name w:val="List Number"/>
    <w:basedOn w:val="a1"/>
    <w:semiHidden/>
    <w:rsid w:val="007E057A"/>
    <w:pPr>
      <w:numPr>
        <w:numId w:val="5"/>
      </w:numPr>
      <w:tabs>
        <w:tab w:val="clear" w:pos="1209"/>
        <w:tab w:val="num" w:pos="360"/>
      </w:tabs>
      <w:spacing w:after="0" w:line="240" w:lineRule="auto"/>
      <w:ind w:left="360"/>
    </w:pPr>
    <w:rPr>
      <w:rFonts w:ascii="Times New Roman" w:eastAsia="Times New Roman" w:hAnsi="Times New Roman"/>
      <w:sz w:val="24"/>
      <w:szCs w:val="20"/>
      <w:lang w:eastAsia="ru-RU"/>
    </w:rPr>
  </w:style>
  <w:style w:type="paragraph" w:styleId="2">
    <w:name w:val="List Bullet 2"/>
    <w:basedOn w:val="a1"/>
    <w:autoRedefine/>
    <w:semiHidden/>
    <w:rsid w:val="007E057A"/>
    <w:pPr>
      <w:numPr>
        <w:numId w:val="6"/>
      </w:numPr>
      <w:tabs>
        <w:tab w:val="clear" w:pos="1492"/>
        <w:tab w:val="num" w:pos="643"/>
      </w:tabs>
      <w:spacing w:after="0" w:line="240" w:lineRule="auto"/>
      <w:ind w:left="643"/>
    </w:pPr>
    <w:rPr>
      <w:rFonts w:ascii="Times New Roman" w:eastAsia="Times New Roman" w:hAnsi="Times New Roman"/>
      <w:sz w:val="24"/>
      <w:szCs w:val="20"/>
      <w:lang w:eastAsia="ru-RU"/>
    </w:rPr>
  </w:style>
  <w:style w:type="paragraph" w:styleId="30">
    <w:name w:val="List Bullet 3"/>
    <w:basedOn w:val="a1"/>
    <w:autoRedefine/>
    <w:semiHidden/>
    <w:rsid w:val="007E057A"/>
    <w:pPr>
      <w:numPr>
        <w:numId w:val="7"/>
      </w:numPr>
      <w:tabs>
        <w:tab w:val="clear" w:pos="643"/>
        <w:tab w:val="num" w:pos="926"/>
      </w:tabs>
      <w:spacing w:after="0" w:line="240" w:lineRule="auto"/>
      <w:ind w:left="926"/>
    </w:pPr>
    <w:rPr>
      <w:rFonts w:ascii="Times New Roman" w:eastAsia="Times New Roman" w:hAnsi="Times New Roman"/>
      <w:sz w:val="24"/>
      <w:szCs w:val="20"/>
      <w:lang w:eastAsia="ru-RU"/>
    </w:rPr>
  </w:style>
  <w:style w:type="paragraph" w:styleId="42">
    <w:name w:val="List Bullet 4"/>
    <w:basedOn w:val="a1"/>
    <w:autoRedefine/>
    <w:semiHidden/>
    <w:rsid w:val="007E057A"/>
    <w:pPr>
      <w:tabs>
        <w:tab w:val="num" w:pos="1209"/>
      </w:tabs>
      <w:spacing w:after="0" w:line="240" w:lineRule="auto"/>
      <w:ind w:left="1209" w:hanging="360"/>
    </w:pPr>
    <w:rPr>
      <w:rFonts w:ascii="Times New Roman" w:eastAsia="Times New Roman" w:hAnsi="Times New Roman"/>
      <w:sz w:val="24"/>
      <w:szCs w:val="20"/>
      <w:lang w:eastAsia="ru-RU"/>
    </w:rPr>
  </w:style>
  <w:style w:type="paragraph" w:styleId="52">
    <w:name w:val="List Bullet 5"/>
    <w:basedOn w:val="a1"/>
    <w:autoRedefine/>
    <w:semiHidden/>
    <w:rsid w:val="007E057A"/>
    <w:pPr>
      <w:tabs>
        <w:tab w:val="num" w:pos="1492"/>
      </w:tabs>
      <w:spacing w:after="0" w:line="240" w:lineRule="auto"/>
      <w:ind w:left="1492" w:hanging="360"/>
    </w:pPr>
    <w:rPr>
      <w:rFonts w:ascii="Times New Roman" w:eastAsia="Times New Roman" w:hAnsi="Times New Roman"/>
      <w:sz w:val="24"/>
      <w:szCs w:val="20"/>
      <w:lang w:eastAsia="ru-RU"/>
    </w:rPr>
  </w:style>
  <w:style w:type="paragraph" w:styleId="27">
    <w:name w:val="List Number 2"/>
    <w:basedOn w:val="a1"/>
    <w:semiHidden/>
    <w:rsid w:val="007E057A"/>
    <w:pPr>
      <w:tabs>
        <w:tab w:val="num" w:pos="643"/>
      </w:tabs>
      <w:spacing w:after="0" w:line="240" w:lineRule="auto"/>
      <w:ind w:left="643" w:hanging="360"/>
    </w:pPr>
    <w:rPr>
      <w:rFonts w:ascii="Times New Roman" w:eastAsia="Times New Roman" w:hAnsi="Times New Roman"/>
      <w:sz w:val="24"/>
      <w:szCs w:val="20"/>
      <w:lang w:eastAsia="ru-RU"/>
    </w:rPr>
  </w:style>
  <w:style w:type="paragraph" w:styleId="3">
    <w:name w:val="List Number 3"/>
    <w:basedOn w:val="a1"/>
    <w:semiHidden/>
    <w:rsid w:val="007E057A"/>
    <w:pPr>
      <w:numPr>
        <w:numId w:val="8"/>
      </w:numPr>
      <w:spacing w:after="0" w:line="240" w:lineRule="auto"/>
    </w:pPr>
    <w:rPr>
      <w:rFonts w:ascii="Times New Roman" w:eastAsia="Times New Roman" w:hAnsi="Times New Roman"/>
      <w:sz w:val="24"/>
      <w:szCs w:val="20"/>
      <w:lang w:eastAsia="ru-RU"/>
    </w:rPr>
  </w:style>
  <w:style w:type="paragraph" w:styleId="4">
    <w:name w:val="List Number 4"/>
    <w:basedOn w:val="a1"/>
    <w:semiHidden/>
    <w:rsid w:val="007E057A"/>
    <w:pPr>
      <w:numPr>
        <w:numId w:val="9"/>
      </w:numPr>
      <w:spacing w:after="0" w:line="240" w:lineRule="auto"/>
    </w:pPr>
    <w:rPr>
      <w:rFonts w:ascii="Times New Roman" w:eastAsia="Times New Roman" w:hAnsi="Times New Roman"/>
      <w:sz w:val="24"/>
      <w:szCs w:val="20"/>
      <w:lang w:eastAsia="ru-RU"/>
    </w:rPr>
  </w:style>
  <w:style w:type="paragraph" w:styleId="5">
    <w:name w:val="List Number 5"/>
    <w:basedOn w:val="a1"/>
    <w:semiHidden/>
    <w:rsid w:val="007E057A"/>
    <w:pPr>
      <w:numPr>
        <w:numId w:val="10"/>
      </w:numPr>
      <w:spacing w:after="0" w:line="240" w:lineRule="auto"/>
    </w:pPr>
    <w:rPr>
      <w:rFonts w:ascii="Times New Roman" w:eastAsia="Times New Roman" w:hAnsi="Times New Roman"/>
      <w:sz w:val="24"/>
      <w:szCs w:val="20"/>
      <w:lang w:eastAsia="ru-RU"/>
    </w:rPr>
  </w:style>
  <w:style w:type="paragraph" w:styleId="af6">
    <w:name w:val="caption"/>
    <w:basedOn w:val="a1"/>
    <w:next w:val="a1"/>
    <w:qFormat/>
    <w:rsid w:val="007E057A"/>
    <w:pPr>
      <w:spacing w:before="60" w:after="60" w:line="240" w:lineRule="auto"/>
      <w:jc w:val="center"/>
    </w:pPr>
    <w:rPr>
      <w:rFonts w:ascii="Times New Roman" w:eastAsia="Times New Roman" w:hAnsi="Times New Roman"/>
      <w:b/>
      <w:sz w:val="26"/>
      <w:szCs w:val="20"/>
      <w:lang w:eastAsia="ru-RU"/>
    </w:rPr>
  </w:style>
  <w:style w:type="paragraph" w:customStyle="1" w:styleId="af7">
    <w:name w:val="Нормальный"/>
    <w:rsid w:val="007E057A"/>
    <w:pPr>
      <w:widowControl w:val="0"/>
      <w:spacing w:after="0" w:line="240" w:lineRule="auto"/>
    </w:pPr>
    <w:rPr>
      <w:rFonts w:ascii="Times New Roman" w:eastAsia="Times New Roman" w:hAnsi="Times New Roman" w:cs="Times New Roman"/>
      <w:sz w:val="20"/>
      <w:szCs w:val="20"/>
      <w:lang w:eastAsia="ru-RU"/>
    </w:rPr>
  </w:style>
  <w:style w:type="paragraph" w:customStyle="1" w:styleId="af8">
    <w:name w:val="Уважаемый"/>
    <w:rsid w:val="007E057A"/>
    <w:pPr>
      <w:spacing w:before="120" w:after="120" w:line="360" w:lineRule="auto"/>
      <w:jc w:val="center"/>
    </w:pPr>
    <w:rPr>
      <w:rFonts w:ascii="Times New Roman" w:eastAsia="Times New Roman" w:hAnsi="Times New Roman" w:cs="Times New Roman"/>
      <w:sz w:val="28"/>
      <w:szCs w:val="20"/>
      <w:lang w:eastAsia="ru-RU"/>
    </w:rPr>
  </w:style>
  <w:style w:type="paragraph" w:styleId="af9">
    <w:name w:val="Balloon Text"/>
    <w:basedOn w:val="a1"/>
    <w:link w:val="afa"/>
    <w:semiHidden/>
    <w:unhideWhenUsed/>
    <w:rsid w:val="007E057A"/>
    <w:pPr>
      <w:spacing w:after="0" w:line="240" w:lineRule="auto"/>
    </w:pPr>
    <w:rPr>
      <w:rFonts w:ascii="Tahoma" w:eastAsia="Times New Roman" w:hAnsi="Tahoma"/>
      <w:sz w:val="16"/>
      <w:szCs w:val="20"/>
      <w:lang w:eastAsia="ru-RU"/>
    </w:rPr>
  </w:style>
  <w:style w:type="character" w:customStyle="1" w:styleId="afa">
    <w:name w:val="Текст выноски Знак"/>
    <w:basedOn w:val="a2"/>
    <w:link w:val="af9"/>
    <w:semiHidden/>
    <w:rsid w:val="007E057A"/>
    <w:rPr>
      <w:rFonts w:ascii="Tahoma" w:eastAsia="Times New Roman" w:hAnsi="Tahoma" w:cs="Times New Roman"/>
      <w:sz w:val="16"/>
      <w:szCs w:val="20"/>
      <w:lang w:eastAsia="ru-RU"/>
    </w:rPr>
  </w:style>
  <w:style w:type="character" w:customStyle="1" w:styleId="afb">
    <w:name w:val="Схема документа Знак"/>
    <w:semiHidden/>
    <w:rsid w:val="007E057A"/>
    <w:rPr>
      <w:rFonts w:ascii="Tahoma" w:hAnsi="Tahoma" w:cs="Tahoma"/>
      <w:sz w:val="16"/>
      <w:szCs w:val="16"/>
    </w:rPr>
  </w:style>
  <w:style w:type="paragraph" w:styleId="afc">
    <w:name w:val="List Paragraph"/>
    <w:basedOn w:val="a1"/>
    <w:qFormat/>
    <w:rsid w:val="007E057A"/>
    <w:pPr>
      <w:spacing w:after="0" w:line="240" w:lineRule="auto"/>
    </w:pPr>
    <w:rPr>
      <w:rFonts w:eastAsia="Times New Roman"/>
      <w:sz w:val="24"/>
      <w:szCs w:val="20"/>
      <w:lang w:val="en-US" w:eastAsia="ru-RU"/>
    </w:rPr>
  </w:style>
  <w:style w:type="paragraph" w:styleId="afd">
    <w:name w:val="No Spacing"/>
    <w:basedOn w:val="a1"/>
    <w:qFormat/>
    <w:rsid w:val="007E057A"/>
    <w:pPr>
      <w:spacing w:after="0" w:line="240" w:lineRule="auto"/>
    </w:pPr>
    <w:rPr>
      <w:rFonts w:eastAsia="Times New Roman"/>
      <w:sz w:val="24"/>
      <w:szCs w:val="20"/>
      <w:lang w:val="en-US" w:eastAsia="ru-RU"/>
    </w:rPr>
  </w:style>
  <w:style w:type="paragraph" w:customStyle="1" w:styleId="xl83">
    <w:name w:val="xl83"/>
    <w:basedOn w:val="a1"/>
    <w:rsid w:val="007E057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84">
    <w:name w:val="xl84"/>
    <w:basedOn w:val="a1"/>
    <w:rsid w:val="007E0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85">
    <w:name w:val="xl85"/>
    <w:basedOn w:val="a1"/>
    <w:rsid w:val="007E05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6"/>
      <w:szCs w:val="16"/>
      <w:lang w:eastAsia="ru-RU"/>
    </w:rPr>
  </w:style>
  <w:style w:type="paragraph" w:customStyle="1" w:styleId="xl86">
    <w:name w:val="xl86"/>
    <w:basedOn w:val="a1"/>
    <w:rsid w:val="007E05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6"/>
      <w:szCs w:val="16"/>
      <w:lang w:eastAsia="ru-RU"/>
    </w:rPr>
  </w:style>
  <w:style w:type="paragraph" w:customStyle="1" w:styleId="xl87">
    <w:name w:val="xl87"/>
    <w:basedOn w:val="a1"/>
    <w:rsid w:val="007E057A"/>
    <w:pPr>
      <w:shd w:val="clear" w:color="000000" w:fill="FFFFFF"/>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88">
    <w:name w:val="xl88"/>
    <w:basedOn w:val="a1"/>
    <w:rsid w:val="007E0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89">
    <w:name w:val="xl89"/>
    <w:basedOn w:val="a1"/>
    <w:rsid w:val="007E057A"/>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0">
    <w:name w:val="xl90"/>
    <w:basedOn w:val="a1"/>
    <w:rsid w:val="007E057A"/>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1">
    <w:name w:val="xl91"/>
    <w:basedOn w:val="a1"/>
    <w:rsid w:val="007E057A"/>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2">
    <w:name w:val="xl92"/>
    <w:basedOn w:val="a1"/>
    <w:rsid w:val="007E057A"/>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3">
    <w:name w:val="xl93"/>
    <w:basedOn w:val="a1"/>
    <w:rsid w:val="007E05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4">
    <w:name w:val="xl94"/>
    <w:basedOn w:val="a1"/>
    <w:rsid w:val="007E05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5">
    <w:name w:val="xl95"/>
    <w:basedOn w:val="a1"/>
    <w:rsid w:val="007E05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6">
    <w:name w:val="xl96"/>
    <w:basedOn w:val="a1"/>
    <w:rsid w:val="007E057A"/>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7">
    <w:name w:val="xl97"/>
    <w:basedOn w:val="a1"/>
    <w:rsid w:val="007E05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8">
    <w:name w:val="xl98"/>
    <w:basedOn w:val="a1"/>
    <w:rsid w:val="007E057A"/>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99">
    <w:name w:val="xl99"/>
    <w:basedOn w:val="a1"/>
    <w:rsid w:val="007E05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0">
    <w:name w:val="xl100"/>
    <w:basedOn w:val="a1"/>
    <w:rsid w:val="007E057A"/>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1">
    <w:name w:val="xl101"/>
    <w:basedOn w:val="a1"/>
    <w:rsid w:val="007E057A"/>
    <w:pPr>
      <w:pBdr>
        <w:top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2">
    <w:name w:val="xl102"/>
    <w:basedOn w:val="a1"/>
    <w:rsid w:val="007E057A"/>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table" w:styleId="afe">
    <w:name w:val="Table Grid"/>
    <w:basedOn w:val="a3"/>
    <w:uiPriority w:val="59"/>
    <w:rsid w:val="007E05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7">
    <w:name w:val="Заголовок Знак3"/>
    <w:link w:val="aff"/>
    <w:locked/>
    <w:rsid w:val="007E057A"/>
    <w:rPr>
      <w:rFonts w:ascii="Cambria" w:hAnsi="Cambria"/>
      <w:b/>
      <w:kern w:val="28"/>
      <w:sz w:val="32"/>
      <w:lang w:val="en-US"/>
    </w:rPr>
  </w:style>
  <w:style w:type="paragraph" w:customStyle="1" w:styleId="aff0">
    <w:basedOn w:val="a1"/>
    <w:next w:val="aff1"/>
    <w:uiPriority w:val="99"/>
    <w:unhideWhenUsed/>
    <w:rsid w:val="007E05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2">
    <w:name w:val="Заголовок Знак"/>
    <w:uiPriority w:val="10"/>
    <w:rsid w:val="007E057A"/>
    <w:rPr>
      <w:rFonts w:ascii="Calibri Light" w:eastAsia="Times New Roman" w:hAnsi="Calibri Light" w:cs="Times New Roman"/>
      <w:spacing w:val="-10"/>
      <w:kern w:val="28"/>
      <w:sz w:val="56"/>
      <w:szCs w:val="56"/>
    </w:rPr>
  </w:style>
  <w:style w:type="numbering" w:customStyle="1" w:styleId="28">
    <w:name w:val="Нет списка2"/>
    <w:next w:val="a4"/>
    <w:uiPriority w:val="99"/>
    <w:semiHidden/>
    <w:unhideWhenUsed/>
    <w:rsid w:val="007E057A"/>
  </w:style>
  <w:style w:type="paragraph" w:customStyle="1" w:styleId="xl103">
    <w:name w:val="xl103"/>
    <w:basedOn w:val="a1"/>
    <w:rsid w:val="007E057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4">
    <w:name w:val="xl104"/>
    <w:basedOn w:val="a1"/>
    <w:rsid w:val="007E057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5">
    <w:name w:val="xl105"/>
    <w:basedOn w:val="a1"/>
    <w:rsid w:val="007E05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6">
    <w:name w:val="xl106"/>
    <w:basedOn w:val="a1"/>
    <w:rsid w:val="007E057A"/>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7">
    <w:name w:val="xl107"/>
    <w:basedOn w:val="a1"/>
    <w:rsid w:val="007E05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08">
    <w:name w:val="xl108"/>
    <w:basedOn w:val="a1"/>
    <w:rsid w:val="007E057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numbering" w:customStyle="1" w:styleId="38">
    <w:name w:val="Нет списка3"/>
    <w:next w:val="a4"/>
    <w:uiPriority w:val="99"/>
    <w:semiHidden/>
    <w:unhideWhenUsed/>
    <w:rsid w:val="007E057A"/>
  </w:style>
  <w:style w:type="numbering" w:customStyle="1" w:styleId="110">
    <w:name w:val="Нет списка11"/>
    <w:next w:val="a4"/>
    <w:uiPriority w:val="99"/>
    <w:semiHidden/>
    <w:unhideWhenUsed/>
    <w:rsid w:val="007E057A"/>
  </w:style>
  <w:style w:type="numbering" w:customStyle="1" w:styleId="210">
    <w:name w:val="Нет списка21"/>
    <w:next w:val="a4"/>
    <w:uiPriority w:val="99"/>
    <w:semiHidden/>
    <w:unhideWhenUsed/>
    <w:rsid w:val="007E057A"/>
  </w:style>
  <w:style w:type="numbering" w:customStyle="1" w:styleId="43">
    <w:name w:val="Нет списка4"/>
    <w:next w:val="a4"/>
    <w:uiPriority w:val="99"/>
    <w:semiHidden/>
    <w:unhideWhenUsed/>
    <w:rsid w:val="007E057A"/>
  </w:style>
  <w:style w:type="numbering" w:customStyle="1" w:styleId="120">
    <w:name w:val="Нет списка12"/>
    <w:next w:val="a4"/>
    <w:uiPriority w:val="99"/>
    <w:semiHidden/>
    <w:unhideWhenUsed/>
    <w:rsid w:val="007E057A"/>
  </w:style>
  <w:style w:type="numbering" w:customStyle="1" w:styleId="220">
    <w:name w:val="Нет списка22"/>
    <w:next w:val="a4"/>
    <w:uiPriority w:val="99"/>
    <w:semiHidden/>
    <w:unhideWhenUsed/>
    <w:rsid w:val="007E057A"/>
  </w:style>
  <w:style w:type="numbering" w:customStyle="1" w:styleId="53">
    <w:name w:val="Нет списка5"/>
    <w:next w:val="a4"/>
    <w:uiPriority w:val="99"/>
    <w:semiHidden/>
    <w:unhideWhenUsed/>
    <w:rsid w:val="007E057A"/>
  </w:style>
  <w:style w:type="numbering" w:customStyle="1" w:styleId="13">
    <w:name w:val="Нет списка13"/>
    <w:next w:val="a4"/>
    <w:uiPriority w:val="99"/>
    <w:semiHidden/>
    <w:unhideWhenUsed/>
    <w:rsid w:val="007E057A"/>
  </w:style>
  <w:style w:type="numbering" w:customStyle="1" w:styleId="230">
    <w:name w:val="Нет списка23"/>
    <w:next w:val="a4"/>
    <w:uiPriority w:val="99"/>
    <w:semiHidden/>
    <w:unhideWhenUsed/>
    <w:rsid w:val="007E057A"/>
  </w:style>
  <w:style w:type="numbering" w:customStyle="1" w:styleId="6">
    <w:name w:val="Нет списка6"/>
    <w:next w:val="a4"/>
    <w:uiPriority w:val="99"/>
    <w:semiHidden/>
    <w:unhideWhenUsed/>
    <w:rsid w:val="007E057A"/>
  </w:style>
  <w:style w:type="numbering" w:customStyle="1" w:styleId="14">
    <w:name w:val="Нет списка14"/>
    <w:next w:val="a4"/>
    <w:uiPriority w:val="99"/>
    <w:semiHidden/>
    <w:unhideWhenUsed/>
    <w:rsid w:val="007E057A"/>
  </w:style>
  <w:style w:type="numbering" w:customStyle="1" w:styleId="240">
    <w:name w:val="Нет списка24"/>
    <w:next w:val="a4"/>
    <w:uiPriority w:val="99"/>
    <w:semiHidden/>
    <w:unhideWhenUsed/>
    <w:rsid w:val="007E057A"/>
  </w:style>
  <w:style w:type="numbering" w:customStyle="1" w:styleId="7">
    <w:name w:val="Нет списка7"/>
    <w:next w:val="a4"/>
    <w:uiPriority w:val="99"/>
    <w:semiHidden/>
    <w:unhideWhenUsed/>
    <w:rsid w:val="007E057A"/>
  </w:style>
  <w:style w:type="numbering" w:customStyle="1" w:styleId="15">
    <w:name w:val="Нет списка15"/>
    <w:next w:val="a4"/>
    <w:uiPriority w:val="99"/>
    <w:semiHidden/>
    <w:unhideWhenUsed/>
    <w:rsid w:val="007E057A"/>
  </w:style>
  <w:style w:type="numbering" w:customStyle="1" w:styleId="250">
    <w:name w:val="Нет списка25"/>
    <w:next w:val="a4"/>
    <w:uiPriority w:val="99"/>
    <w:semiHidden/>
    <w:unhideWhenUsed/>
    <w:rsid w:val="007E057A"/>
  </w:style>
  <w:style w:type="numbering" w:customStyle="1" w:styleId="8">
    <w:name w:val="Нет списка8"/>
    <w:next w:val="a4"/>
    <w:uiPriority w:val="99"/>
    <w:semiHidden/>
    <w:unhideWhenUsed/>
    <w:rsid w:val="007E057A"/>
  </w:style>
  <w:style w:type="numbering" w:customStyle="1" w:styleId="16">
    <w:name w:val="Нет списка16"/>
    <w:next w:val="a4"/>
    <w:uiPriority w:val="99"/>
    <w:semiHidden/>
    <w:unhideWhenUsed/>
    <w:rsid w:val="007E057A"/>
  </w:style>
  <w:style w:type="numbering" w:customStyle="1" w:styleId="260">
    <w:name w:val="Нет списка26"/>
    <w:next w:val="a4"/>
    <w:uiPriority w:val="99"/>
    <w:semiHidden/>
    <w:unhideWhenUsed/>
    <w:rsid w:val="007E057A"/>
  </w:style>
  <w:style w:type="paragraph" w:customStyle="1" w:styleId="db9fe9049761426654245bb2dd862eecmsonormal">
    <w:name w:val="db9fe9049761426654245bb2dd862eecmsonormal"/>
    <w:basedOn w:val="a1"/>
    <w:rsid w:val="007E05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1"/>
    <w:rsid w:val="007E057A"/>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1"/>
    <w:rsid w:val="007E05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1"/>
    <w:rsid w:val="007E057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1"/>
    <w:rsid w:val="007E057A"/>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09">
    <w:name w:val="xl109"/>
    <w:basedOn w:val="a1"/>
    <w:rsid w:val="007E057A"/>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0">
    <w:name w:val="xl110"/>
    <w:basedOn w:val="a1"/>
    <w:rsid w:val="007E057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1">
    <w:name w:val="xl111"/>
    <w:basedOn w:val="a1"/>
    <w:rsid w:val="007E057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2">
    <w:name w:val="xl112"/>
    <w:basedOn w:val="a1"/>
    <w:rsid w:val="007E057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3">
    <w:name w:val="xl113"/>
    <w:basedOn w:val="a1"/>
    <w:rsid w:val="007E057A"/>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14">
    <w:name w:val="xl114"/>
    <w:basedOn w:val="a1"/>
    <w:rsid w:val="007E057A"/>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15">
    <w:name w:val="xl115"/>
    <w:basedOn w:val="a1"/>
    <w:rsid w:val="007E057A"/>
    <w:pPr>
      <w:pBdr>
        <w:top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16">
    <w:name w:val="xl116"/>
    <w:basedOn w:val="a1"/>
    <w:rsid w:val="007E057A"/>
    <w:pPr>
      <w:pBdr>
        <w:top w:val="single" w:sz="4" w:space="0" w:color="auto"/>
        <w:left w:val="single" w:sz="4" w:space="0" w:color="auto"/>
        <w:bottom w:val="single" w:sz="4" w:space="0" w:color="auto"/>
      </w:pBdr>
      <w:shd w:val="clear" w:color="FFFF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17">
    <w:name w:val="xl117"/>
    <w:basedOn w:val="a1"/>
    <w:rsid w:val="007E057A"/>
    <w:pPr>
      <w:pBdr>
        <w:top w:val="single" w:sz="4" w:space="0" w:color="auto"/>
        <w:bottom w:val="single" w:sz="4" w:space="0" w:color="auto"/>
      </w:pBdr>
      <w:shd w:val="clear" w:color="FFFF00" w:fill="FFFF00"/>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character" w:styleId="aff3">
    <w:name w:val="Strong"/>
    <w:uiPriority w:val="22"/>
    <w:qFormat/>
    <w:rsid w:val="007E057A"/>
    <w:rPr>
      <w:b/>
      <w:bCs/>
    </w:rPr>
  </w:style>
  <w:style w:type="character" w:styleId="aff4">
    <w:name w:val="Emphasis"/>
    <w:uiPriority w:val="20"/>
    <w:qFormat/>
    <w:rsid w:val="007E057A"/>
    <w:rPr>
      <w:i/>
      <w:iCs/>
    </w:rPr>
  </w:style>
  <w:style w:type="character" w:customStyle="1" w:styleId="17">
    <w:name w:val="Название Знак1"/>
    <w:uiPriority w:val="10"/>
    <w:rsid w:val="007E057A"/>
    <w:rPr>
      <w:rFonts w:ascii="Calibri Light" w:eastAsia="Times New Roman" w:hAnsi="Calibri Light" w:cs="Times New Roman"/>
      <w:spacing w:val="-10"/>
      <w:kern w:val="28"/>
      <w:sz w:val="56"/>
      <w:szCs w:val="56"/>
    </w:rPr>
  </w:style>
  <w:style w:type="character" w:customStyle="1" w:styleId="18">
    <w:name w:val="Заголовок Знак1"/>
    <w:uiPriority w:val="10"/>
    <w:rsid w:val="007E057A"/>
    <w:rPr>
      <w:rFonts w:ascii="Calibri Light" w:eastAsia="Times New Roman" w:hAnsi="Calibri Light" w:cs="Times New Roman"/>
      <w:spacing w:val="-10"/>
      <w:kern w:val="28"/>
      <w:sz w:val="56"/>
      <w:szCs w:val="56"/>
      <w:lang w:eastAsia="ru-RU"/>
    </w:rPr>
  </w:style>
  <w:style w:type="character" w:styleId="aff5">
    <w:name w:val="annotation reference"/>
    <w:uiPriority w:val="99"/>
    <w:semiHidden/>
    <w:unhideWhenUsed/>
    <w:rsid w:val="007E057A"/>
    <w:rPr>
      <w:sz w:val="16"/>
      <w:szCs w:val="16"/>
    </w:rPr>
  </w:style>
  <w:style w:type="paragraph" w:styleId="aff6">
    <w:name w:val="annotation text"/>
    <w:basedOn w:val="a1"/>
    <w:link w:val="aff7"/>
    <w:uiPriority w:val="99"/>
    <w:semiHidden/>
    <w:unhideWhenUsed/>
    <w:rsid w:val="007E057A"/>
    <w:pPr>
      <w:spacing w:after="0" w:line="240" w:lineRule="auto"/>
    </w:pPr>
    <w:rPr>
      <w:rFonts w:ascii="Times New Roman" w:eastAsia="Times New Roman" w:hAnsi="Times New Roman"/>
      <w:sz w:val="20"/>
      <w:szCs w:val="20"/>
      <w:lang w:eastAsia="ru-RU"/>
    </w:rPr>
  </w:style>
  <w:style w:type="character" w:customStyle="1" w:styleId="aff7">
    <w:name w:val="Текст примечания Знак"/>
    <w:basedOn w:val="a2"/>
    <w:link w:val="aff6"/>
    <w:uiPriority w:val="99"/>
    <w:semiHidden/>
    <w:rsid w:val="007E057A"/>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semiHidden/>
    <w:unhideWhenUsed/>
    <w:rsid w:val="007E057A"/>
    <w:rPr>
      <w:b/>
      <w:bCs/>
    </w:rPr>
  </w:style>
  <w:style w:type="character" w:customStyle="1" w:styleId="aff9">
    <w:name w:val="Тема примечания Знак"/>
    <w:basedOn w:val="aff7"/>
    <w:link w:val="aff8"/>
    <w:uiPriority w:val="99"/>
    <w:semiHidden/>
    <w:rsid w:val="007E057A"/>
    <w:rPr>
      <w:rFonts w:ascii="Times New Roman" w:eastAsia="Times New Roman" w:hAnsi="Times New Roman" w:cs="Times New Roman"/>
      <w:b/>
      <w:bCs/>
      <w:sz w:val="20"/>
      <w:szCs w:val="20"/>
      <w:lang w:eastAsia="ru-RU"/>
    </w:rPr>
  </w:style>
  <w:style w:type="paragraph" w:styleId="affa">
    <w:name w:val="footnote text"/>
    <w:basedOn w:val="a1"/>
    <w:link w:val="affb"/>
    <w:uiPriority w:val="99"/>
    <w:semiHidden/>
    <w:unhideWhenUsed/>
    <w:rsid w:val="007E057A"/>
    <w:pPr>
      <w:spacing w:line="256" w:lineRule="auto"/>
    </w:pPr>
    <w:rPr>
      <w:sz w:val="20"/>
      <w:szCs w:val="20"/>
    </w:rPr>
  </w:style>
  <w:style w:type="character" w:customStyle="1" w:styleId="affb">
    <w:name w:val="Текст сноски Знак"/>
    <w:basedOn w:val="a2"/>
    <w:link w:val="affa"/>
    <w:uiPriority w:val="99"/>
    <w:semiHidden/>
    <w:rsid w:val="007E057A"/>
    <w:rPr>
      <w:rFonts w:ascii="Calibri" w:eastAsia="Calibri" w:hAnsi="Calibri" w:cs="Times New Roman"/>
      <w:sz w:val="20"/>
      <w:szCs w:val="20"/>
    </w:rPr>
  </w:style>
  <w:style w:type="character" w:styleId="affc">
    <w:name w:val="footnote reference"/>
    <w:uiPriority w:val="99"/>
    <w:semiHidden/>
    <w:unhideWhenUsed/>
    <w:rsid w:val="007E057A"/>
    <w:rPr>
      <w:vertAlign w:val="superscript"/>
    </w:rPr>
  </w:style>
  <w:style w:type="character" w:customStyle="1" w:styleId="19">
    <w:name w:val="Неразрешенное упоминание1"/>
    <w:uiPriority w:val="99"/>
    <w:semiHidden/>
    <w:unhideWhenUsed/>
    <w:rsid w:val="007E057A"/>
    <w:rPr>
      <w:color w:val="605E5C"/>
      <w:shd w:val="clear" w:color="auto" w:fill="E1DFDD"/>
    </w:rPr>
  </w:style>
  <w:style w:type="paragraph" w:styleId="aff">
    <w:name w:val="Title"/>
    <w:basedOn w:val="a1"/>
    <w:next w:val="a1"/>
    <w:link w:val="37"/>
    <w:qFormat/>
    <w:rsid w:val="007E057A"/>
    <w:pPr>
      <w:spacing w:after="0" w:line="240" w:lineRule="auto"/>
      <w:contextualSpacing/>
    </w:pPr>
    <w:rPr>
      <w:rFonts w:ascii="Cambria" w:eastAsiaTheme="minorHAnsi" w:hAnsi="Cambria" w:cstheme="minorBidi"/>
      <w:b/>
      <w:kern w:val="28"/>
      <w:sz w:val="32"/>
      <w:lang w:val="en-US"/>
    </w:rPr>
  </w:style>
  <w:style w:type="character" w:customStyle="1" w:styleId="29">
    <w:name w:val="Заголовок Знак2"/>
    <w:basedOn w:val="a2"/>
    <w:uiPriority w:val="10"/>
    <w:rsid w:val="007E057A"/>
    <w:rPr>
      <w:rFonts w:asciiTheme="majorHAnsi" w:eastAsiaTheme="majorEastAsia" w:hAnsiTheme="majorHAnsi" w:cstheme="majorBidi"/>
      <w:spacing w:val="-10"/>
      <w:kern w:val="28"/>
      <w:sz w:val="56"/>
      <w:szCs w:val="56"/>
    </w:rPr>
  </w:style>
  <w:style w:type="paragraph" w:styleId="aff1">
    <w:name w:val="Normal (Web)"/>
    <w:basedOn w:val="a1"/>
    <w:uiPriority w:val="99"/>
    <w:semiHidden/>
    <w:unhideWhenUsed/>
    <w:rsid w:val="007E057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ul.nalog.ru/" TargetMode="External"/><Relationship Id="rId3" Type="http://schemas.openxmlformats.org/officeDocument/2006/relationships/settings" Target="settings.xml"/><Relationship Id="rId7" Type="http://schemas.openxmlformats.org/officeDocument/2006/relationships/hyperlink" Target="https://websbor.gks.ru/online/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25</Pages>
  <Words>11500</Words>
  <Characters>65553</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utkin_dv@internal.fcpsr.ru</dc:creator>
  <cp:keywords/>
  <dc:description/>
  <cp:lastModifiedBy>Уткин Денис Владимирович</cp:lastModifiedBy>
  <cp:revision>12</cp:revision>
  <dcterms:created xsi:type="dcterms:W3CDTF">2022-07-19T13:05:00Z</dcterms:created>
  <dcterms:modified xsi:type="dcterms:W3CDTF">2022-10-27T08:27:00Z</dcterms:modified>
</cp:coreProperties>
</file>